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748BDD43"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112FFC">
        <w:rPr>
          <w:rFonts w:cs="Arial"/>
          <w:b/>
          <w:sz w:val="22"/>
          <w:szCs w:val="22"/>
          <w:lang w:val="en-US" w:eastAsia="en-US"/>
        </w:rPr>
        <w:t>bis-e</w:t>
      </w:r>
      <w:r w:rsidRPr="007E5105">
        <w:rPr>
          <w:rFonts w:cs="Arial"/>
          <w:b/>
          <w:sz w:val="22"/>
          <w:szCs w:val="22"/>
          <w:lang w:val="en-US" w:eastAsia="en-US"/>
        </w:rPr>
        <w:tab/>
      </w:r>
      <w:r w:rsidR="007612FB" w:rsidRPr="007612FB">
        <w:rPr>
          <w:rFonts w:cs="Arial"/>
          <w:b/>
          <w:sz w:val="22"/>
          <w:szCs w:val="22"/>
          <w:lang w:val="en-US" w:eastAsia="en-US"/>
        </w:rPr>
        <w:t>R2-2303316</w:t>
      </w:r>
    </w:p>
    <w:bookmarkEnd w:id="0"/>
    <w:bookmarkEnd w:id="1"/>
    <w:bookmarkEnd w:id="2"/>
    <w:bookmarkEnd w:id="3"/>
    <w:p w14:paraId="29628EE3" w14:textId="7B235A3A" w:rsidR="00B4038A" w:rsidRPr="00FF4E4D" w:rsidRDefault="00112FFC"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Pr="00FF4E4D">
        <w:rPr>
          <w:rFonts w:cs="Arial"/>
          <w:b/>
          <w:sz w:val="22"/>
          <w:szCs w:val="22"/>
          <w:lang w:eastAsia="en-US"/>
        </w:rPr>
        <w:t xml:space="preserve">, </w:t>
      </w:r>
      <w:r>
        <w:rPr>
          <w:rFonts w:cs="Arial"/>
          <w:b/>
          <w:sz w:val="22"/>
          <w:szCs w:val="22"/>
          <w:lang w:eastAsia="en-US"/>
        </w:rPr>
        <w:t>April</w:t>
      </w:r>
      <w:r w:rsidRPr="00FF4E4D">
        <w:rPr>
          <w:rFonts w:cs="Arial"/>
          <w:b/>
          <w:sz w:val="22"/>
          <w:szCs w:val="22"/>
          <w:lang w:eastAsia="en-US"/>
        </w:rPr>
        <w:t xml:space="preserve"> </w:t>
      </w:r>
      <w:r>
        <w:rPr>
          <w:rFonts w:cs="Arial"/>
          <w:b/>
          <w:sz w:val="22"/>
          <w:szCs w:val="22"/>
          <w:lang w:eastAsia="en-US"/>
        </w:rPr>
        <w:t>1</w:t>
      </w:r>
      <w:r w:rsidRPr="00FF4E4D">
        <w:rPr>
          <w:rFonts w:cs="Arial"/>
          <w:b/>
          <w:sz w:val="22"/>
          <w:szCs w:val="22"/>
          <w:lang w:eastAsia="en-US"/>
        </w:rPr>
        <w:t xml:space="preserve">7- </w:t>
      </w:r>
      <w:r>
        <w:rPr>
          <w:rFonts w:cs="Arial"/>
          <w:b/>
          <w:sz w:val="22"/>
          <w:szCs w:val="22"/>
          <w:lang w:eastAsia="en-US"/>
        </w:rPr>
        <w:t>2</w:t>
      </w:r>
      <w:r w:rsidR="00707D73">
        <w:rPr>
          <w:rFonts w:cs="Arial"/>
          <w:b/>
          <w:sz w:val="22"/>
          <w:szCs w:val="22"/>
          <w:lang w:eastAsia="en-US"/>
        </w:rPr>
        <w:t>6</w:t>
      </w:r>
      <w:r w:rsidRPr="00FF4E4D">
        <w:rPr>
          <w:rFonts w:cs="Arial"/>
          <w:b/>
          <w:sz w:val="22"/>
          <w:szCs w:val="22"/>
          <w:lang w:eastAsia="en-US"/>
        </w:rPr>
        <w:t>, 2023</w:t>
      </w:r>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E389E70"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6F65E7">
        <w:rPr>
          <w:sz w:val="22"/>
          <w:szCs w:val="22"/>
        </w:rPr>
        <w:t>2</w:t>
      </w:r>
      <w:r w:rsidR="00BC0416">
        <w:rPr>
          <w:sz w:val="22"/>
          <w:szCs w:val="22"/>
        </w:rPr>
        <w:t xml:space="preserve"> </w:t>
      </w:r>
      <w:r w:rsidR="00BC0416" w:rsidRPr="00BC0416">
        <w:rPr>
          <w:sz w:val="22"/>
          <w:szCs w:val="22"/>
        </w:rPr>
        <w:t>DTX/DRX mechanism</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735F842" w:rsidR="00B4038A" w:rsidRDefault="00B4038A" w:rsidP="00B4038A">
      <w:pPr>
        <w:pStyle w:val="3GPPHeader"/>
        <w:rPr>
          <w:sz w:val="22"/>
          <w:szCs w:val="22"/>
        </w:rPr>
      </w:pPr>
      <w:r>
        <w:rPr>
          <w:sz w:val="22"/>
          <w:szCs w:val="22"/>
        </w:rPr>
        <w:t>Title:</w:t>
      </w:r>
      <w:r>
        <w:rPr>
          <w:sz w:val="22"/>
          <w:szCs w:val="22"/>
        </w:rPr>
        <w:tab/>
      </w:r>
      <w:r w:rsidR="004235A4" w:rsidRPr="004235A4">
        <w:rPr>
          <w:sz w:val="22"/>
          <w:szCs w:val="22"/>
        </w:rPr>
        <w:t xml:space="preserve">UE and </w:t>
      </w:r>
      <w:proofErr w:type="spellStart"/>
      <w:r w:rsidR="004235A4" w:rsidRPr="004235A4">
        <w:rPr>
          <w:sz w:val="22"/>
          <w:szCs w:val="22"/>
        </w:rPr>
        <w:t>gNB</w:t>
      </w:r>
      <w:proofErr w:type="spellEnd"/>
      <w:r w:rsidR="004235A4" w:rsidRPr="004235A4">
        <w:rPr>
          <w:sz w:val="22"/>
          <w:szCs w:val="22"/>
        </w:rPr>
        <w:t xml:space="preserve"> </w:t>
      </w:r>
      <w:proofErr w:type="spellStart"/>
      <w:r w:rsidR="004235A4" w:rsidRPr="004235A4">
        <w:rPr>
          <w:sz w:val="22"/>
          <w:szCs w:val="22"/>
        </w:rPr>
        <w:t>behaviors</w:t>
      </w:r>
      <w:proofErr w:type="spellEnd"/>
      <w:r w:rsidR="004235A4" w:rsidRPr="004235A4">
        <w:rPr>
          <w:sz w:val="22"/>
          <w:szCs w:val="22"/>
        </w:rPr>
        <w:t xml:space="preserve"> to support cell DTX/DRX</w:t>
      </w:r>
      <w:r w:rsidR="00292EF8">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28515BB4" w14:textId="0C9E76CF" w:rsidR="008017F3" w:rsidRDefault="005A029C" w:rsidP="005A029C">
      <w:pPr>
        <w:pStyle w:val="BodyText"/>
        <w:spacing w:before="120"/>
        <w:rPr>
          <w:rFonts w:eastAsia="Malgun Gothic"/>
          <w:lang w:eastAsia="ko-KR"/>
        </w:rPr>
      </w:pPr>
      <w:bookmarkStart w:id="5" w:name="_Ref178064866"/>
      <w:r>
        <w:rPr>
          <w:lang w:eastAsia="ko-KR"/>
        </w:rPr>
        <w:t xml:space="preserve">There was extensive discussion last RAN2 on the support of </w:t>
      </w:r>
      <w:r w:rsidR="007D7547">
        <w:rPr>
          <w:lang w:eastAsia="ko-KR"/>
        </w:rPr>
        <w:t xml:space="preserve">cell DTX/DRX </w:t>
      </w:r>
      <w:r>
        <w:rPr>
          <w:lang w:eastAsia="ko-KR"/>
        </w:rPr>
        <w:t>operation</w:t>
      </w:r>
      <w:r w:rsidR="008017F3">
        <w:rPr>
          <w:lang w:eastAsia="ko-KR"/>
        </w:rPr>
        <w:t>.</w:t>
      </w:r>
      <w:r>
        <w:rPr>
          <w:lang w:eastAsia="ko-KR"/>
        </w:rPr>
        <w:t xml:space="preserve"> </w:t>
      </w:r>
      <w:r>
        <w:rPr>
          <w:rFonts w:eastAsia="Malgun Gothic"/>
          <w:lang w:eastAsia="ko-KR"/>
        </w:rPr>
        <w:t>The following agreement was reached during such discussion</w:t>
      </w:r>
      <w:r w:rsidR="007D7547">
        <w:rPr>
          <w:rFonts w:eastAsia="Malgun Gothic"/>
          <w:lang w:eastAsia="ko-KR"/>
        </w:rPr>
        <w:t xml:space="preserve">: </w:t>
      </w:r>
    </w:p>
    <w:p w14:paraId="631C725C" w14:textId="77777777" w:rsidR="00412CFD" w:rsidRPr="00412CFD" w:rsidRDefault="00412CFD" w:rsidP="00412CFD">
      <w:p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Agreements </w:t>
      </w:r>
    </w:p>
    <w:p w14:paraId="555C2D41"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There will be no impact to RACH, paging, and SIBs in idle/inactive for both </w:t>
      </w:r>
      <w:proofErr w:type="spellStart"/>
      <w:r w:rsidRPr="00412CFD">
        <w:rPr>
          <w:i/>
          <w:iCs/>
        </w:rPr>
        <w:t>gNB</w:t>
      </w:r>
      <w:proofErr w:type="spellEnd"/>
      <w:r w:rsidRPr="00412CFD">
        <w:rPr>
          <w:i/>
          <w:iCs/>
        </w:rPr>
        <w:t xml:space="preserve"> and Rel-18 and legacy </w:t>
      </w:r>
      <w:proofErr w:type="gramStart"/>
      <w:r w:rsidRPr="00412CFD">
        <w:rPr>
          <w:i/>
          <w:iCs/>
        </w:rPr>
        <w:t>UEs</w:t>
      </w:r>
      <w:proofErr w:type="gramEnd"/>
    </w:p>
    <w:p w14:paraId="4C40FD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Rel-18 NES capable CONNECTED UE(s) can perform RACH and receive SIBs in non-active duration of cell DTX and/or DRX (i.e., same </w:t>
      </w:r>
      <w:proofErr w:type="spellStart"/>
      <w:r w:rsidRPr="00412CFD">
        <w:rPr>
          <w:i/>
          <w:iCs/>
        </w:rPr>
        <w:t>behavior</w:t>
      </w:r>
      <w:proofErr w:type="spellEnd"/>
      <w:r w:rsidRPr="00412CFD">
        <w:rPr>
          <w:i/>
          <w:iCs/>
        </w:rPr>
        <w:t xml:space="preserve"> for cell DTX and cell DRX).  No further enhancements for CBRA and CFRA will be pursued.</w:t>
      </w:r>
    </w:p>
    <w:p w14:paraId="74550C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Pattern configuration for cell DRX/DTX is common for Rel-18 UEs in the cell.   FFS whether we have DTX UE specific inactivity </w:t>
      </w:r>
      <w:proofErr w:type="gramStart"/>
      <w:r w:rsidRPr="00412CFD">
        <w:rPr>
          <w:i/>
          <w:iCs/>
        </w:rPr>
        <w:t>timer .</w:t>
      </w:r>
      <w:proofErr w:type="gramEnd"/>
      <w:r w:rsidRPr="00412CFD">
        <w:rPr>
          <w:i/>
          <w:iCs/>
        </w:rPr>
        <w:t xml:space="preserve">  FFS on configuration </w:t>
      </w:r>
      <w:proofErr w:type="spellStart"/>
      <w:r w:rsidRPr="00412CFD">
        <w:rPr>
          <w:i/>
          <w:iCs/>
        </w:rPr>
        <w:t>signaling</w:t>
      </w:r>
      <w:proofErr w:type="spellEnd"/>
      <w:r w:rsidRPr="00412CFD">
        <w:rPr>
          <w:i/>
          <w:iCs/>
        </w:rPr>
        <w:t xml:space="preserve"> and stage 3.  </w:t>
      </w:r>
    </w:p>
    <w:p w14:paraId="2B1D4291" w14:textId="7DD89C7D" w:rsidR="007D7547"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lang w:val="en-US"/>
        </w:rPr>
      </w:pPr>
      <w:r w:rsidRPr="00412CFD">
        <w:rPr>
          <w:i/>
          <w:iCs/>
        </w:rPr>
        <w:t xml:space="preserve">Confirm study item agreement that we can have separate DTX and DRX configuration.   We will focus on designing DTX/DRX for at least single configuration.  FFS whether multiple </w:t>
      </w:r>
      <w:proofErr w:type="gramStart"/>
      <w:r w:rsidRPr="00412CFD">
        <w:rPr>
          <w:i/>
          <w:iCs/>
        </w:rPr>
        <w:t>configuration</w:t>
      </w:r>
      <w:proofErr w:type="gramEnd"/>
      <w:r w:rsidRPr="00412CFD">
        <w:rPr>
          <w:i/>
          <w:iCs/>
        </w:rPr>
        <w:t xml:space="preserve"> of cell DTX or DRX will be supported.</w:t>
      </w:r>
    </w:p>
    <w:p w14:paraId="4D68D0F2" w14:textId="3FFF2F9A" w:rsidR="00905499" w:rsidRDefault="00905499" w:rsidP="00690B2A">
      <w:pPr>
        <w:pStyle w:val="BodyText"/>
        <w:spacing w:before="120"/>
        <w:rPr>
          <w:lang w:eastAsia="ko-KR"/>
        </w:rPr>
      </w:pPr>
      <w:r>
        <w:rPr>
          <w:lang w:eastAsia="ko-KR"/>
        </w:rPr>
        <w:t>This paper</w:t>
      </w:r>
      <w:r w:rsidR="006F7D7B">
        <w:rPr>
          <w:lang w:eastAsia="ko-KR"/>
        </w:rPr>
        <w:t xml:space="preserve"> </w:t>
      </w:r>
      <w:r w:rsidR="00690421">
        <w:rPr>
          <w:lang w:eastAsia="ko-KR"/>
        </w:rPr>
        <w:t>discusses the potential u</w:t>
      </w:r>
      <w:r w:rsidR="00690421" w:rsidRPr="00690421">
        <w:rPr>
          <w:lang w:eastAsia="ko-KR"/>
        </w:rPr>
        <w:t>plink</w:t>
      </w:r>
      <w:r w:rsidR="009D79C6">
        <w:rPr>
          <w:lang w:eastAsia="ko-KR"/>
        </w:rPr>
        <w:t xml:space="preserve"> and downlink</w:t>
      </w:r>
      <w:r w:rsidR="00690421" w:rsidRPr="00690421">
        <w:rPr>
          <w:lang w:eastAsia="ko-KR"/>
        </w:rPr>
        <w:t xml:space="preserve"> transmission restrictions to support cell DRX/DTX</w:t>
      </w:r>
      <w:r w:rsidR="00690421">
        <w:rPr>
          <w:lang w:eastAsia="ko-KR"/>
        </w:rPr>
        <w:t xml:space="preserve"> operation following the agreement</w:t>
      </w:r>
      <w:r w:rsidR="009D79C6">
        <w:rPr>
          <w:lang w:eastAsia="ko-KR"/>
        </w:rPr>
        <w:t>s</w:t>
      </w:r>
      <w:r w:rsidR="00690421">
        <w:rPr>
          <w:lang w:eastAsia="ko-KR"/>
        </w:rPr>
        <w:t xml:space="preserve"> made last meeting</w:t>
      </w:r>
      <w:r>
        <w:rPr>
          <w:rFonts w:eastAsia="Malgun Gothic"/>
          <w:lang w:eastAsia="ko-KR"/>
        </w:rPr>
        <w:t>.</w:t>
      </w:r>
    </w:p>
    <w:bookmarkEnd w:id="5"/>
    <w:p w14:paraId="2247FD95" w14:textId="59FB2EA9" w:rsidR="00B4038A" w:rsidRDefault="00B4038A" w:rsidP="00B4038A">
      <w:pPr>
        <w:pStyle w:val="Heading1"/>
      </w:pPr>
      <w:r>
        <w:t>Discussion</w:t>
      </w:r>
    </w:p>
    <w:p w14:paraId="0E5F07D7" w14:textId="5622BFFF" w:rsidR="00F17BC6" w:rsidRDefault="00F17BC6" w:rsidP="00F17BC6">
      <w:pPr>
        <w:pStyle w:val="Heading2"/>
        <w:rPr>
          <w:lang w:eastAsia="ko-KR"/>
        </w:rPr>
      </w:pPr>
      <w:r>
        <w:rPr>
          <w:lang w:eastAsia="ko-KR"/>
        </w:rPr>
        <w:t xml:space="preserve">Dynamic Grant based UL </w:t>
      </w:r>
      <w:proofErr w:type="gramStart"/>
      <w:r>
        <w:rPr>
          <w:lang w:eastAsia="ko-KR"/>
        </w:rPr>
        <w:t>transmission</w:t>
      </w:r>
      <w:proofErr w:type="gramEnd"/>
    </w:p>
    <w:p w14:paraId="34E8B07F" w14:textId="00988EAA" w:rsidR="00A31D29" w:rsidRDefault="00A31D29" w:rsidP="00F17BC6">
      <w:r>
        <w:t>In NR current r</w:t>
      </w:r>
      <w:r w:rsidRPr="00A31D29">
        <w:t xml:space="preserve">e-transmission </w:t>
      </w:r>
      <w:r>
        <w:t>h</w:t>
      </w:r>
      <w:r w:rsidRPr="00A31D29">
        <w:t>andling for PDSCH</w:t>
      </w:r>
      <w:r>
        <w:t>, w</w:t>
      </w:r>
      <w:r w:rsidRPr="00A31D29">
        <w:t xml:space="preserve">hen a new </w:t>
      </w:r>
      <w:r>
        <w:t xml:space="preserve">dynamic </w:t>
      </w:r>
      <w:r w:rsidRPr="00A31D29">
        <w:t xml:space="preserve">DL transmission is received by the UE, it should start the </w:t>
      </w:r>
      <w:proofErr w:type="spellStart"/>
      <w:r w:rsidRPr="00A31D29">
        <w:t>drx</w:t>
      </w:r>
      <w:proofErr w:type="spellEnd"/>
      <w:r w:rsidRPr="00A31D29">
        <w:t>-HARQ-RTT-</w:t>
      </w:r>
      <w:proofErr w:type="spellStart"/>
      <w:r w:rsidRPr="00A31D29">
        <w:t>TimerDL</w:t>
      </w:r>
      <w:proofErr w:type="spellEnd"/>
      <w:r w:rsidRPr="00A31D29">
        <w:t xml:space="preserve"> in the immediate first symbol after transmitting NACK in the UL. Once </w:t>
      </w:r>
      <w:proofErr w:type="spellStart"/>
      <w:r w:rsidRPr="00A31D29">
        <w:t>drx</w:t>
      </w:r>
      <w:proofErr w:type="spellEnd"/>
      <w:r w:rsidRPr="00A31D29">
        <w:t>-HARQ-RTT-</w:t>
      </w:r>
      <w:proofErr w:type="spellStart"/>
      <w:r w:rsidRPr="00A31D29">
        <w:t>TimerDL</w:t>
      </w:r>
      <w:proofErr w:type="spellEnd"/>
      <w:r w:rsidRPr="00A31D29">
        <w:t xml:space="preserve"> timer is expired, the UE starts </w:t>
      </w:r>
      <w:proofErr w:type="spellStart"/>
      <w:r w:rsidRPr="00A31D29">
        <w:t>drx-RetransmissionTimerDL</w:t>
      </w:r>
      <w:proofErr w:type="spellEnd"/>
      <w:r w:rsidRPr="00A31D29">
        <w:t xml:space="preserve"> timer in the next symbol and becomes active for this duration of this timer.</w:t>
      </w:r>
      <w:r>
        <w:t xml:space="preserve"> </w:t>
      </w:r>
      <w:r w:rsidRPr="00A31D29">
        <w:t xml:space="preserve">As soon as UE detects a DL transmission for the corresponding HARQ process, it should stop the timer </w:t>
      </w:r>
      <w:proofErr w:type="spellStart"/>
      <w:r w:rsidRPr="00A31D29">
        <w:t>drx-RetransmissionTimerDL</w:t>
      </w:r>
      <w:proofErr w:type="spellEnd"/>
      <w:r w:rsidRPr="00A31D29">
        <w:t>.</w:t>
      </w:r>
    </w:p>
    <w:p w14:paraId="3C06042F" w14:textId="54A85562" w:rsidR="008026BF" w:rsidRPr="008026BF" w:rsidRDefault="00A31D29" w:rsidP="008026BF">
      <w:r>
        <w:t>However, in the context of Cell DRX operation</w:t>
      </w:r>
      <w:r w:rsidR="0098010E">
        <w:t xml:space="preserve"> for NES</w:t>
      </w:r>
      <w:r>
        <w:t>,</w:t>
      </w:r>
      <w:r w:rsidR="0098010E">
        <w:t xml:space="preserve"> </w:t>
      </w:r>
      <w:r w:rsidR="008026BF" w:rsidRPr="008026BF">
        <w:t xml:space="preserve">when there is any overlapping between started </w:t>
      </w:r>
      <w:proofErr w:type="spellStart"/>
      <w:r w:rsidR="008026BF" w:rsidRPr="008026BF">
        <w:t>drx</w:t>
      </w:r>
      <w:proofErr w:type="spellEnd"/>
      <w:r w:rsidR="008026BF" w:rsidRPr="008026BF">
        <w:t>-HARQ-RTT-</w:t>
      </w:r>
      <w:proofErr w:type="spellStart"/>
      <w:r w:rsidR="008026BF" w:rsidRPr="008026BF">
        <w:t>TimerUL</w:t>
      </w:r>
      <w:proofErr w:type="spellEnd"/>
      <w:r w:rsidR="008026BF" w:rsidRPr="008026BF">
        <w:t>/</w:t>
      </w:r>
      <w:proofErr w:type="spellStart"/>
      <w:r w:rsidR="008026BF" w:rsidRPr="008026BF">
        <w:t>drx-RetransmissionTimerUL</w:t>
      </w:r>
      <w:proofErr w:type="spellEnd"/>
      <w:r w:rsidR="008026BF" w:rsidRPr="008026BF">
        <w:t xml:space="preserve"> and the inactive period of Cell DRX cycle, the expected UL grant for PUSCH retransmission from the network to the UE </w:t>
      </w:r>
      <w:r w:rsidR="0098010E">
        <w:t>may</w:t>
      </w:r>
      <w:r w:rsidR="008026BF" w:rsidRPr="008026BF">
        <w:t xml:space="preserve"> be delayed until the cell goes to the Cell DRX active period. </w:t>
      </w:r>
      <w:r w:rsidR="0098010E">
        <w:t>In this case, t</w:t>
      </w:r>
      <w:r w:rsidR="008026BF" w:rsidRPr="008026BF">
        <w:t xml:space="preserve">he UE should adjust its PDCCH monitoring accordingly for </w:t>
      </w:r>
      <w:r w:rsidR="0098010E">
        <w:t xml:space="preserve">the purpose of its </w:t>
      </w:r>
      <w:r w:rsidR="008026BF" w:rsidRPr="008026BF">
        <w:t xml:space="preserve">power saving. </w:t>
      </w:r>
    </w:p>
    <w:p w14:paraId="385F94AF" w14:textId="4728E3E4" w:rsidR="0098010E" w:rsidRDefault="0098010E" w:rsidP="008026BF">
      <w:r>
        <w:t>It should be noted that it does not make sense for the UE to start the</w:t>
      </w:r>
      <w:r w:rsidRPr="0098010E">
        <w:t xml:space="preserve"> </w:t>
      </w:r>
      <w:proofErr w:type="spellStart"/>
      <w:r w:rsidRPr="008026BF">
        <w:t>drx-RetransmissionTimerUL</w:t>
      </w:r>
      <w:proofErr w:type="spellEnd"/>
      <w:r>
        <w:t xml:space="preserve"> timer if the cell prepares to go to the inactive period of the cell DRX cycle. A potential way for the UE to adopt can be to delay the start the of this timer until</w:t>
      </w:r>
      <w:r w:rsidRPr="0098010E">
        <w:t xml:space="preserve"> </w:t>
      </w:r>
      <w:r w:rsidRPr="008026BF">
        <w:t>the cell goes to the Cell DRX active period.</w:t>
      </w:r>
      <w:r>
        <w:t xml:space="preserve"> This may be implemented by extend the already started</w:t>
      </w:r>
      <w:r w:rsidRPr="0098010E">
        <w:t xml:space="preserve"> </w:t>
      </w:r>
      <w:proofErr w:type="spellStart"/>
      <w:r w:rsidRPr="008026BF">
        <w:t>drx</w:t>
      </w:r>
      <w:proofErr w:type="spellEnd"/>
      <w:r w:rsidRPr="008026BF">
        <w:t>-HARQ-RTT-</w:t>
      </w:r>
      <w:proofErr w:type="spellStart"/>
      <w:r w:rsidRPr="008026BF">
        <w:t>TimerUL</w:t>
      </w:r>
      <w:proofErr w:type="spellEnd"/>
      <w:r>
        <w:t xml:space="preserve"> timer until </w:t>
      </w:r>
      <w:r w:rsidRPr="008026BF">
        <w:t>the cell goes to the Cell DRX active period</w:t>
      </w:r>
      <w:r>
        <w:t xml:space="preserve">.    </w:t>
      </w:r>
    </w:p>
    <w:p w14:paraId="4DDB4EB9" w14:textId="06BB7587" w:rsidR="008026BF" w:rsidRPr="008026BF" w:rsidRDefault="008026BF" w:rsidP="008026BF"/>
    <w:p w14:paraId="5C134F86" w14:textId="7FB75B96" w:rsidR="0098010E" w:rsidRDefault="0098010E" w:rsidP="00F17BC6">
      <w:pPr>
        <w:rPr>
          <w:b/>
          <w:bCs/>
          <w:lang w:val="en-US" w:eastAsia="ko-KR"/>
        </w:rPr>
      </w:pPr>
      <w:r w:rsidRPr="00B83CBC">
        <w:rPr>
          <w:b/>
          <w:bCs/>
          <w:lang w:val="en-US" w:eastAsia="ko-KR"/>
        </w:rPr>
        <w:lastRenderedPageBreak/>
        <w:t xml:space="preserve">Proposal-1: </w:t>
      </w:r>
      <w:r>
        <w:rPr>
          <w:b/>
          <w:bCs/>
          <w:lang w:val="en-US" w:eastAsia="ko-KR"/>
        </w:rPr>
        <w:t xml:space="preserve">Discuss the possible handling by the UE for the stop </w:t>
      </w:r>
      <w:proofErr w:type="spellStart"/>
      <w:r w:rsidRPr="0098010E">
        <w:rPr>
          <w:b/>
          <w:bCs/>
          <w:lang w:val="en-US" w:eastAsia="ko-KR"/>
        </w:rPr>
        <w:t>drx</w:t>
      </w:r>
      <w:proofErr w:type="spellEnd"/>
      <w:r w:rsidRPr="0098010E">
        <w:rPr>
          <w:b/>
          <w:bCs/>
          <w:lang w:val="en-US" w:eastAsia="ko-KR"/>
        </w:rPr>
        <w:t>-HARQ-RTT-</w:t>
      </w:r>
      <w:proofErr w:type="spellStart"/>
      <w:r w:rsidRPr="0098010E">
        <w:rPr>
          <w:b/>
          <w:bCs/>
          <w:lang w:val="en-US" w:eastAsia="ko-KR"/>
        </w:rPr>
        <w:t>TimerUL</w:t>
      </w:r>
      <w:proofErr w:type="spellEnd"/>
      <w:r w:rsidRPr="0098010E">
        <w:rPr>
          <w:b/>
          <w:bCs/>
          <w:lang w:val="en-US" w:eastAsia="ko-KR"/>
        </w:rPr>
        <w:t xml:space="preserve"> </w:t>
      </w:r>
      <w:r>
        <w:rPr>
          <w:b/>
          <w:bCs/>
          <w:lang w:val="en-US" w:eastAsia="ko-KR"/>
        </w:rPr>
        <w:t xml:space="preserve">timer and the start for </w:t>
      </w:r>
      <w:proofErr w:type="spellStart"/>
      <w:r w:rsidRPr="0098010E">
        <w:rPr>
          <w:b/>
          <w:bCs/>
          <w:lang w:val="en-US" w:eastAsia="ko-KR"/>
        </w:rPr>
        <w:t>drx-RetransmissionTimerUL</w:t>
      </w:r>
      <w:proofErr w:type="spellEnd"/>
      <w:r w:rsidRPr="0098010E">
        <w:rPr>
          <w:b/>
          <w:bCs/>
          <w:lang w:val="en-US" w:eastAsia="ko-KR"/>
        </w:rPr>
        <w:t xml:space="preserve"> timer</w:t>
      </w:r>
      <w:r>
        <w:rPr>
          <w:b/>
          <w:bCs/>
          <w:lang w:val="en-US" w:eastAsia="ko-KR"/>
        </w:rPr>
        <w:t xml:space="preserve"> for UL dynamic scheduling.  </w:t>
      </w:r>
    </w:p>
    <w:p w14:paraId="525CFA1A" w14:textId="77777777" w:rsidR="0098010E" w:rsidRPr="00F17BC6" w:rsidRDefault="0098010E" w:rsidP="00F17BC6"/>
    <w:p w14:paraId="0E851BD6" w14:textId="58A8B361" w:rsidR="00103521" w:rsidRDefault="006B453B" w:rsidP="0065285C">
      <w:pPr>
        <w:pStyle w:val="Heading2"/>
        <w:rPr>
          <w:lang w:eastAsia="ko-KR"/>
        </w:rPr>
      </w:pPr>
      <w:r>
        <w:rPr>
          <w:lang w:eastAsia="ko-KR"/>
        </w:rPr>
        <w:t xml:space="preserve">Principle for </w:t>
      </w:r>
      <w:r w:rsidR="00F11B3F">
        <w:rPr>
          <w:lang w:eastAsia="ko-KR"/>
        </w:rPr>
        <w:t xml:space="preserve">Configured Grant based UL </w:t>
      </w:r>
      <w:proofErr w:type="gramStart"/>
      <w:r w:rsidR="00F11B3F">
        <w:rPr>
          <w:lang w:eastAsia="ko-KR"/>
        </w:rPr>
        <w:t>transmission</w:t>
      </w:r>
      <w:proofErr w:type="gramEnd"/>
    </w:p>
    <w:p w14:paraId="528ED605" w14:textId="1581A396" w:rsidR="001E0FB9" w:rsidRPr="001E0FB9" w:rsidRDefault="001E0FB9" w:rsidP="001E0FB9">
      <w:pPr>
        <w:rPr>
          <w:lang w:val="en-US" w:eastAsia="ko-KR"/>
        </w:rPr>
      </w:pPr>
      <w:r>
        <w:rPr>
          <w:lang w:val="en-US" w:eastAsia="ko-KR"/>
        </w:rPr>
        <w:t>T</w:t>
      </w:r>
      <w:r w:rsidRPr="001E0FB9">
        <w:rPr>
          <w:lang w:val="en-US" w:eastAsia="ko-KR"/>
        </w:rPr>
        <w:t>he following options for UE transmitting on CG occasions during cell DRX inactive period</w:t>
      </w:r>
      <w:r>
        <w:rPr>
          <w:lang w:val="en-US" w:eastAsia="ko-KR"/>
        </w:rPr>
        <w:t xml:space="preserve"> was discussed during the last RAN2 meeting following the corresponding proposal in reference document [1]</w:t>
      </w:r>
      <w:r w:rsidRPr="001E0FB9">
        <w:rPr>
          <w:lang w:val="en-US" w:eastAsia="ko-KR"/>
        </w:rPr>
        <w:t>:</w:t>
      </w:r>
    </w:p>
    <w:p w14:paraId="4CB57002" w14:textId="158D2A16" w:rsidR="001E0FB9" w:rsidRPr="001E0FB9" w:rsidRDefault="001E0FB9" w:rsidP="001E0FB9">
      <w:pPr>
        <w:pStyle w:val="ListParagraph"/>
        <w:numPr>
          <w:ilvl w:val="0"/>
          <w:numId w:val="20"/>
        </w:numPr>
        <w:rPr>
          <w:lang w:val="en-US" w:eastAsia="ko-KR"/>
        </w:rPr>
      </w:pPr>
      <w:r w:rsidRPr="001E0FB9">
        <w:rPr>
          <w:lang w:val="en-US" w:eastAsia="ko-KR"/>
        </w:rPr>
        <w:t xml:space="preserve">UE to autonomously deactivate UL CGs during cell DRX non-active </w:t>
      </w:r>
      <w:proofErr w:type="gramStart"/>
      <w:r w:rsidRPr="001E0FB9">
        <w:rPr>
          <w:lang w:val="en-US" w:eastAsia="ko-KR"/>
        </w:rPr>
        <w:t>periods</w:t>
      </w:r>
      <w:proofErr w:type="gramEnd"/>
    </w:p>
    <w:p w14:paraId="6796DB22" w14:textId="7EA50D2B" w:rsidR="001E0FB9" w:rsidRPr="001E0FB9" w:rsidRDefault="001E0FB9" w:rsidP="001E0FB9">
      <w:pPr>
        <w:pStyle w:val="ListParagraph"/>
        <w:numPr>
          <w:ilvl w:val="0"/>
          <w:numId w:val="20"/>
        </w:numPr>
        <w:rPr>
          <w:lang w:val="en-US" w:eastAsia="ko-KR"/>
        </w:rPr>
      </w:pPr>
      <w:r w:rsidRPr="001E0FB9">
        <w:rPr>
          <w:lang w:val="en-US" w:eastAsia="ko-KR"/>
        </w:rPr>
        <w:t xml:space="preserve">UE keeps the CG active, but the UE does not transmit on CG occasions overlapping with cell DRX non-active </w:t>
      </w:r>
      <w:proofErr w:type="gramStart"/>
      <w:r w:rsidRPr="001E0FB9">
        <w:rPr>
          <w:lang w:val="en-US" w:eastAsia="ko-KR"/>
        </w:rPr>
        <w:t>periods</w:t>
      </w:r>
      <w:proofErr w:type="gramEnd"/>
    </w:p>
    <w:p w14:paraId="2161A276" w14:textId="491A62C4" w:rsidR="001E0FB9" w:rsidRPr="001E0FB9" w:rsidRDefault="001E0FB9" w:rsidP="001E0FB9">
      <w:pPr>
        <w:pStyle w:val="ListParagraph"/>
        <w:numPr>
          <w:ilvl w:val="0"/>
          <w:numId w:val="20"/>
        </w:numPr>
        <w:rPr>
          <w:lang w:val="en-US" w:eastAsia="ko-KR"/>
        </w:rPr>
      </w:pPr>
      <w:r w:rsidRPr="001E0FB9">
        <w:rPr>
          <w:lang w:val="en-US" w:eastAsia="ko-KR"/>
        </w:rPr>
        <w:t xml:space="preserve">Allow the UE to transmit on CG occasions overlapping with cell DRX non-active </w:t>
      </w:r>
      <w:proofErr w:type="gramStart"/>
      <w:r w:rsidRPr="001E0FB9">
        <w:rPr>
          <w:lang w:val="en-US" w:eastAsia="ko-KR"/>
        </w:rPr>
        <w:t>periods</w:t>
      </w:r>
      <w:proofErr w:type="gramEnd"/>
    </w:p>
    <w:p w14:paraId="0DC4297D" w14:textId="0A4035FE" w:rsidR="001E0FB9" w:rsidRPr="001E0FB9" w:rsidRDefault="001E0FB9" w:rsidP="001E0FB9">
      <w:pPr>
        <w:pStyle w:val="ListParagraph"/>
        <w:numPr>
          <w:ilvl w:val="0"/>
          <w:numId w:val="20"/>
        </w:numPr>
        <w:rPr>
          <w:lang w:val="en-US" w:eastAsia="ko-KR"/>
        </w:rPr>
      </w:pPr>
      <w:r w:rsidRPr="001E0FB9">
        <w:rPr>
          <w:lang w:val="en-US" w:eastAsia="ko-KR"/>
        </w:rPr>
        <w:t xml:space="preserve">UE is configured with one of the above options per CG, per MAC entity, or per cell DRX </w:t>
      </w:r>
      <w:proofErr w:type="gramStart"/>
      <w:r w:rsidRPr="001E0FB9">
        <w:rPr>
          <w:lang w:val="en-US" w:eastAsia="ko-KR"/>
        </w:rPr>
        <w:t>configuration</w:t>
      </w:r>
      <w:proofErr w:type="gramEnd"/>
    </w:p>
    <w:p w14:paraId="56BB8E35" w14:textId="3BE94628" w:rsidR="001E0FB9" w:rsidRDefault="00860373" w:rsidP="001E0FB9">
      <w:pPr>
        <w:rPr>
          <w:lang w:val="en-US"/>
        </w:rPr>
      </w:pPr>
      <w:r>
        <w:rPr>
          <w:lang w:eastAsia="ko-KR"/>
        </w:rPr>
        <w:t xml:space="preserve">At first, allowing </w:t>
      </w:r>
      <w:r w:rsidRPr="001E0FB9">
        <w:rPr>
          <w:lang w:val="en-US" w:eastAsia="ko-KR"/>
        </w:rPr>
        <w:t>the UE to transmit on CG occasions overlapping with cell DRX non-active periods</w:t>
      </w:r>
      <w:r>
        <w:rPr>
          <w:lang w:val="en-US" w:eastAsia="ko-KR"/>
        </w:rPr>
        <w:t xml:space="preserve"> would cause the cell not really </w:t>
      </w:r>
      <w:proofErr w:type="gramStart"/>
      <w:r>
        <w:rPr>
          <w:lang w:val="en-US" w:eastAsia="ko-KR"/>
        </w:rPr>
        <w:t>go</w:t>
      </w:r>
      <w:proofErr w:type="gramEnd"/>
      <w:r>
        <w:rPr>
          <w:lang w:val="en-US" w:eastAsia="ko-KR"/>
        </w:rPr>
        <w:t xml:space="preserve"> to </w:t>
      </w:r>
      <w:r w:rsidRPr="001E0FB9">
        <w:rPr>
          <w:lang w:val="en-US" w:eastAsia="ko-KR"/>
        </w:rPr>
        <w:t>cell DRX</w:t>
      </w:r>
      <w:r>
        <w:rPr>
          <w:lang w:val="en-US" w:eastAsia="ko-KR"/>
        </w:rPr>
        <w:t xml:space="preserve">/DTX, since the NES capable UE(s) may periodically send the UL via CG occasions and the network needs to provide corresponding DL acknowledgement for such transmission. Hence in this case the performance of network energy saving for the cell would degrade. This option should be excluded at this first step. </w:t>
      </w:r>
      <w:r w:rsidR="00B83CBC">
        <w:rPr>
          <w:lang w:val="en-US" w:eastAsia="ko-KR"/>
        </w:rPr>
        <w:t xml:space="preserve">With this said, </w:t>
      </w:r>
      <w:r w:rsidR="00B83CBC">
        <w:rPr>
          <w:lang w:val="en-US"/>
        </w:rPr>
        <w:t xml:space="preserve">making the UL CG based transmission configurable is not preferred, since this added flexibility is achieved by the sacrifice of </w:t>
      </w:r>
      <w:r w:rsidR="00B83CBC">
        <w:rPr>
          <w:lang w:val="en-US" w:eastAsia="ko-KR"/>
        </w:rPr>
        <w:t>network energy saving for the cell</w:t>
      </w:r>
      <w:r w:rsidR="00B83CBC">
        <w:rPr>
          <w:lang w:val="en-US"/>
        </w:rPr>
        <w:t>.</w:t>
      </w:r>
    </w:p>
    <w:p w14:paraId="23C48FC4" w14:textId="7D3FE0BF" w:rsidR="00F2334B" w:rsidRDefault="00543A72" w:rsidP="001E0FB9">
      <w:pPr>
        <w:rPr>
          <w:lang w:val="en-US" w:eastAsia="ko-KR"/>
        </w:rPr>
      </w:pPr>
      <w:r>
        <w:rPr>
          <w:lang w:val="en-US" w:eastAsia="ko-KR"/>
        </w:rPr>
        <w:t>Secondly, we do not think there is a big difference for the UE to</w:t>
      </w:r>
      <w:r w:rsidRPr="00543A72">
        <w:rPr>
          <w:lang w:val="en-US" w:eastAsia="ko-KR"/>
        </w:rPr>
        <w:t xml:space="preserve"> </w:t>
      </w:r>
      <w:r w:rsidRPr="001E0FB9">
        <w:rPr>
          <w:lang w:val="en-US" w:eastAsia="ko-KR"/>
        </w:rPr>
        <w:t>autonomously deactivate UL CGs</w:t>
      </w:r>
      <w:r>
        <w:rPr>
          <w:lang w:val="en-US" w:eastAsia="ko-KR"/>
        </w:rPr>
        <w:t xml:space="preserve"> or keeps the UL CGs active but </w:t>
      </w:r>
      <w:r w:rsidRPr="001E0FB9">
        <w:rPr>
          <w:lang w:val="en-US" w:eastAsia="ko-KR"/>
        </w:rPr>
        <w:t xml:space="preserve">does not transmit on </w:t>
      </w:r>
      <w:r>
        <w:rPr>
          <w:lang w:val="en-US" w:eastAsia="ko-KR"/>
        </w:rPr>
        <w:t xml:space="preserve">UL </w:t>
      </w:r>
      <w:r w:rsidRPr="001E0FB9">
        <w:rPr>
          <w:lang w:val="en-US" w:eastAsia="ko-KR"/>
        </w:rPr>
        <w:t>CG occasions</w:t>
      </w:r>
      <w:r>
        <w:rPr>
          <w:lang w:val="en-US" w:eastAsia="ko-KR"/>
        </w:rPr>
        <w:t xml:space="preserve">, </w:t>
      </w:r>
      <w:r w:rsidR="00E1169F">
        <w:rPr>
          <w:lang w:val="en-US" w:eastAsia="ko-KR"/>
        </w:rPr>
        <w:t xml:space="preserve">since both options restrict the UE’s UL transmission on the UL CG occasions, </w:t>
      </w:r>
      <w:r w:rsidR="008C0111">
        <w:rPr>
          <w:lang w:val="en-US" w:eastAsia="ko-KR"/>
        </w:rPr>
        <w:t xml:space="preserve">and </w:t>
      </w:r>
      <w:r>
        <w:rPr>
          <w:lang w:val="en-US" w:eastAsia="ko-KR"/>
        </w:rPr>
        <w:t xml:space="preserve">this </w:t>
      </w:r>
      <w:r w:rsidR="00E1169F">
        <w:rPr>
          <w:lang w:val="en-US" w:eastAsia="ko-KR"/>
        </w:rPr>
        <w:t xml:space="preserve">autonomous </w:t>
      </w:r>
      <w:r>
        <w:rPr>
          <w:lang w:val="en-US" w:eastAsia="ko-KR"/>
        </w:rPr>
        <w:t>deactivation and activation</w:t>
      </w:r>
      <w:r w:rsidR="00E1169F">
        <w:rPr>
          <w:lang w:val="en-US" w:eastAsia="ko-KR"/>
        </w:rPr>
        <w:t xml:space="preserve"> on UL CG</w:t>
      </w:r>
      <w:r>
        <w:rPr>
          <w:lang w:val="en-US" w:eastAsia="ko-KR"/>
        </w:rPr>
        <w:t xml:space="preserve"> seems to be UE implementation.</w:t>
      </w:r>
      <w:r w:rsidR="00B83CBC">
        <w:rPr>
          <w:lang w:val="en-US" w:eastAsia="ko-KR"/>
        </w:rPr>
        <w:t xml:space="preserve"> </w:t>
      </w:r>
      <w:r w:rsidR="00E1169F">
        <w:rPr>
          <w:lang w:val="en-US" w:eastAsia="ko-KR"/>
        </w:rPr>
        <w:t xml:space="preserve"> </w:t>
      </w:r>
    </w:p>
    <w:p w14:paraId="511798D6" w14:textId="33AA582D" w:rsidR="00543A72" w:rsidRDefault="00F2334B" w:rsidP="001E0FB9">
      <w:pPr>
        <w:rPr>
          <w:lang w:eastAsia="ko-KR"/>
        </w:rPr>
      </w:pPr>
      <w:r w:rsidRPr="00B83CBC">
        <w:rPr>
          <w:b/>
          <w:bCs/>
          <w:lang w:val="en-US" w:eastAsia="ko-KR"/>
        </w:rPr>
        <w:t>Proposal-</w:t>
      </w:r>
      <w:r w:rsidR="002E5281">
        <w:rPr>
          <w:b/>
          <w:bCs/>
          <w:lang w:val="en-US" w:eastAsia="ko-KR"/>
        </w:rPr>
        <w:t>2</w:t>
      </w:r>
      <w:r w:rsidRPr="00B83CBC">
        <w:rPr>
          <w:b/>
          <w:bCs/>
          <w:lang w:val="en-US" w:eastAsia="ko-KR"/>
        </w:rPr>
        <w:t>: The configuration to allow UE to perform UL CG based transmission during Cell DRX inactive period is not supported</w:t>
      </w:r>
      <w:r w:rsidR="002D652D">
        <w:rPr>
          <w:lang w:val="en-US" w:eastAsia="ko-KR"/>
        </w:rPr>
        <w:t>.</w:t>
      </w:r>
    </w:p>
    <w:p w14:paraId="78E87C3E" w14:textId="09F34DAA" w:rsidR="006B453B" w:rsidRDefault="006B453B" w:rsidP="006B453B">
      <w:pPr>
        <w:pStyle w:val="Heading2"/>
        <w:rPr>
          <w:lang w:eastAsia="ko-KR"/>
        </w:rPr>
      </w:pPr>
      <w:r>
        <w:rPr>
          <w:lang w:eastAsia="ko-KR"/>
        </w:rPr>
        <w:t xml:space="preserve">Configured Grant based UL </w:t>
      </w:r>
      <w:proofErr w:type="gramStart"/>
      <w:r>
        <w:rPr>
          <w:lang w:eastAsia="ko-KR"/>
        </w:rPr>
        <w:t>transmission</w:t>
      </w:r>
      <w:proofErr w:type="gramEnd"/>
    </w:p>
    <w:p w14:paraId="5880E242" w14:textId="169DFBB2" w:rsidR="00B945C8" w:rsidRDefault="00B945C8" w:rsidP="001E0FB9">
      <w:pPr>
        <w:rPr>
          <w:lang w:eastAsia="ko-KR"/>
        </w:rPr>
      </w:pPr>
      <w:r>
        <w:rPr>
          <w:lang w:eastAsia="ko-KR"/>
        </w:rPr>
        <w:t>The CG based transmission include</w:t>
      </w:r>
      <w:r w:rsidR="008C0111">
        <w:rPr>
          <w:lang w:eastAsia="ko-KR"/>
        </w:rPr>
        <w:t>s</w:t>
      </w:r>
      <w:r>
        <w:rPr>
          <w:lang w:eastAsia="ko-KR"/>
        </w:rPr>
        <w:t xml:space="preserve"> both initial transmission and retransmission. It is questionable on h</w:t>
      </w:r>
      <w:r w:rsidRPr="00B945C8">
        <w:rPr>
          <w:lang w:eastAsia="ko-KR"/>
        </w:rPr>
        <w:t xml:space="preserve">ow to </w:t>
      </w:r>
      <w:r>
        <w:rPr>
          <w:lang w:eastAsia="ko-KR"/>
        </w:rPr>
        <w:t xml:space="preserve">support </w:t>
      </w:r>
      <w:r w:rsidRPr="00B945C8">
        <w:rPr>
          <w:lang w:eastAsia="ko-KR"/>
        </w:rPr>
        <w:t xml:space="preserve">the ongoing CG based </w:t>
      </w:r>
      <w:r>
        <w:rPr>
          <w:lang w:eastAsia="ko-KR"/>
        </w:rPr>
        <w:t xml:space="preserve">initial </w:t>
      </w:r>
      <w:r w:rsidRPr="00B945C8">
        <w:rPr>
          <w:lang w:eastAsia="ko-KR"/>
        </w:rPr>
        <w:t>transmission</w:t>
      </w:r>
      <w:r>
        <w:rPr>
          <w:lang w:eastAsia="ko-KR"/>
        </w:rPr>
        <w:t xml:space="preserve"> and retransmission</w:t>
      </w:r>
      <w:r w:rsidRPr="00B945C8">
        <w:rPr>
          <w:lang w:eastAsia="ko-KR"/>
        </w:rPr>
        <w:t xml:space="preserve"> if the</w:t>
      </w:r>
      <w:r>
        <w:rPr>
          <w:lang w:eastAsia="ko-KR"/>
        </w:rPr>
        <w:t xml:space="preserve"> some of the CG</w:t>
      </w:r>
      <w:r w:rsidRPr="00B945C8">
        <w:rPr>
          <w:lang w:eastAsia="ko-KR"/>
        </w:rPr>
        <w:t xml:space="preserve"> occasion</w:t>
      </w:r>
      <w:r>
        <w:rPr>
          <w:lang w:eastAsia="ko-KR"/>
        </w:rPr>
        <w:t>s</w:t>
      </w:r>
      <w:r w:rsidRPr="00B945C8">
        <w:rPr>
          <w:lang w:eastAsia="ko-KR"/>
        </w:rPr>
        <w:t xml:space="preserve"> overlap with non-active periods of cell DRX cycle</w:t>
      </w:r>
      <w:r>
        <w:rPr>
          <w:lang w:eastAsia="ko-KR"/>
        </w:rPr>
        <w:t xml:space="preserve"> as shown in Figure-1 below</w:t>
      </w:r>
      <w:r w:rsidRPr="00B945C8">
        <w:rPr>
          <w:lang w:eastAsia="ko-KR"/>
        </w:rPr>
        <w:t>.</w:t>
      </w:r>
    </w:p>
    <w:p w14:paraId="12D38536" w14:textId="57AA1D24" w:rsidR="00F2334B" w:rsidRDefault="00F2334B" w:rsidP="001E0FB9">
      <w:pPr>
        <w:rPr>
          <w:lang w:eastAsia="ko-KR"/>
        </w:rPr>
      </w:pPr>
    </w:p>
    <w:p w14:paraId="342CD495" w14:textId="46C92D79" w:rsidR="00F2334B" w:rsidRDefault="00F2334B" w:rsidP="00F2334B">
      <w:pPr>
        <w:jc w:val="center"/>
        <w:rPr>
          <w:lang w:eastAsia="ko-KR"/>
        </w:rPr>
      </w:pPr>
      <w:r w:rsidRPr="00F2334B">
        <w:rPr>
          <w:noProof/>
        </w:rPr>
        <w:drawing>
          <wp:inline distT="0" distB="0" distL="0" distR="0" wp14:anchorId="01F667F0" wp14:editId="4898A11E">
            <wp:extent cx="5129442" cy="237766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4551" cy="2384672"/>
                    </a:xfrm>
                    <a:prstGeom prst="rect">
                      <a:avLst/>
                    </a:prstGeom>
                    <a:noFill/>
                    <a:ln>
                      <a:noFill/>
                    </a:ln>
                  </pic:spPr>
                </pic:pic>
              </a:graphicData>
            </a:graphic>
          </wp:inline>
        </w:drawing>
      </w:r>
    </w:p>
    <w:p w14:paraId="6866EAE8" w14:textId="230B9C73" w:rsidR="00F2334B" w:rsidRPr="00D47B14" w:rsidRDefault="006B453B" w:rsidP="006B453B">
      <w:pPr>
        <w:jc w:val="center"/>
        <w:rPr>
          <w:i/>
          <w:iCs/>
          <w:lang w:eastAsia="ko-KR"/>
        </w:rPr>
      </w:pPr>
      <w:r w:rsidRPr="00D47B14">
        <w:rPr>
          <w:i/>
          <w:iCs/>
          <w:lang w:eastAsia="ko-KR"/>
        </w:rPr>
        <w:t>Figure-1</w:t>
      </w:r>
      <w:r w:rsidR="001B369C">
        <w:rPr>
          <w:i/>
          <w:iCs/>
          <w:lang w:eastAsia="ko-KR"/>
        </w:rPr>
        <w:t>:</w:t>
      </w:r>
      <w:r w:rsidRPr="00D47B14">
        <w:rPr>
          <w:i/>
          <w:iCs/>
          <w:lang w:eastAsia="ko-KR"/>
        </w:rPr>
        <w:t xml:space="preserve"> Overlapping Example </w:t>
      </w:r>
      <w:r w:rsidR="001B369C">
        <w:rPr>
          <w:i/>
          <w:iCs/>
          <w:lang w:eastAsia="ko-KR"/>
        </w:rPr>
        <w:t>between</w:t>
      </w:r>
      <w:r w:rsidRPr="00D47B14">
        <w:rPr>
          <w:i/>
          <w:iCs/>
          <w:lang w:eastAsia="ko-KR"/>
        </w:rPr>
        <w:t xml:space="preserve"> Configured Grant and cell </w:t>
      </w:r>
      <w:proofErr w:type="gramStart"/>
      <w:r w:rsidRPr="00D47B14">
        <w:rPr>
          <w:i/>
          <w:iCs/>
          <w:lang w:eastAsia="ko-KR"/>
        </w:rPr>
        <w:t>DRX</w:t>
      </w:r>
      <w:proofErr w:type="gramEnd"/>
    </w:p>
    <w:p w14:paraId="4F24D50E" w14:textId="4FF535D2" w:rsidR="00D47B14" w:rsidRPr="00D47B14" w:rsidRDefault="00D47B14" w:rsidP="00D47B14">
      <w:pPr>
        <w:rPr>
          <w:lang w:eastAsia="ko-KR"/>
        </w:rPr>
      </w:pPr>
      <w:r w:rsidRPr="00D47B14">
        <w:rPr>
          <w:lang w:eastAsia="ko-KR"/>
        </w:rPr>
        <w:t xml:space="preserve">As shown </w:t>
      </w:r>
      <w:r>
        <w:rPr>
          <w:lang w:eastAsia="ko-KR"/>
        </w:rPr>
        <w:t>within Figure-1</w:t>
      </w:r>
      <w:r w:rsidRPr="00D47B14">
        <w:rPr>
          <w:lang w:eastAsia="ko-KR"/>
        </w:rPr>
        <w:t xml:space="preserve">, CG TO-1 and CG TO-4 </w:t>
      </w:r>
      <w:r>
        <w:rPr>
          <w:lang w:eastAsia="ko-KR"/>
        </w:rPr>
        <w:t>are</w:t>
      </w:r>
      <w:r w:rsidRPr="00D47B14">
        <w:rPr>
          <w:lang w:eastAsia="ko-KR"/>
        </w:rPr>
        <w:t xml:space="preserve"> not overlapped with the cell DRX inactive period</w:t>
      </w:r>
      <w:r>
        <w:rPr>
          <w:lang w:eastAsia="ko-KR"/>
        </w:rPr>
        <w:t>, but</w:t>
      </w:r>
      <w:r w:rsidRPr="00D47B14">
        <w:rPr>
          <w:lang w:eastAsia="ko-KR"/>
        </w:rPr>
        <w:t xml:space="preserve"> CG TO-2 and CG TO-3 </w:t>
      </w:r>
      <w:r>
        <w:rPr>
          <w:lang w:eastAsia="ko-KR"/>
        </w:rPr>
        <w:t>are</w:t>
      </w:r>
      <w:r w:rsidRPr="00D47B14">
        <w:rPr>
          <w:lang w:eastAsia="ko-KR"/>
        </w:rPr>
        <w:t xml:space="preserve"> overlapped with the cell DRX inactive period. </w:t>
      </w:r>
    </w:p>
    <w:p w14:paraId="4E0797F8" w14:textId="0AAA6FAE" w:rsidR="006B453B" w:rsidRDefault="005A1B13" w:rsidP="00D47B14">
      <w:pPr>
        <w:rPr>
          <w:lang w:eastAsia="ko-KR"/>
        </w:rPr>
      </w:pPr>
      <w:r>
        <w:rPr>
          <w:lang w:eastAsia="ko-KR"/>
        </w:rPr>
        <w:t xml:space="preserve">From </w:t>
      </w:r>
      <w:r w:rsidRPr="00D47B14">
        <w:rPr>
          <w:lang w:eastAsia="ko-KR"/>
        </w:rPr>
        <w:t>initial transmission</w:t>
      </w:r>
      <w:r>
        <w:rPr>
          <w:lang w:eastAsia="ko-KR"/>
        </w:rPr>
        <w:t xml:space="preserve"> perspective, it would be beneficial to limit the UE’s UL CG based initial transmission </w:t>
      </w:r>
      <w:proofErr w:type="gramStart"/>
      <w:r>
        <w:rPr>
          <w:lang w:eastAsia="ko-KR"/>
        </w:rPr>
        <w:t>in order to</w:t>
      </w:r>
      <w:proofErr w:type="gramEnd"/>
      <w:r>
        <w:rPr>
          <w:lang w:eastAsia="ko-KR"/>
        </w:rPr>
        <w:t xml:space="preserve"> achieve the maximum energy saving gain for the cell. For example,</w:t>
      </w:r>
      <w:r w:rsidR="00593657">
        <w:rPr>
          <w:lang w:eastAsia="ko-KR"/>
        </w:rPr>
        <w:t xml:space="preserve"> in Figure-1, the CG TO-1 based</w:t>
      </w:r>
      <w:r>
        <w:rPr>
          <w:lang w:eastAsia="ko-KR"/>
        </w:rPr>
        <w:t xml:space="preserve"> </w:t>
      </w:r>
      <w:r w:rsidR="00593657" w:rsidRPr="00D47B14">
        <w:rPr>
          <w:lang w:eastAsia="ko-KR"/>
        </w:rPr>
        <w:t xml:space="preserve">initial transmission </w:t>
      </w:r>
      <w:r w:rsidR="00593657">
        <w:rPr>
          <w:lang w:eastAsia="ko-KR"/>
        </w:rPr>
        <w:t>is</w:t>
      </w:r>
      <w:r w:rsidR="00593657" w:rsidRPr="00D47B14">
        <w:rPr>
          <w:lang w:eastAsia="ko-KR"/>
        </w:rPr>
        <w:t xml:space="preserve"> the transmission right before the Cell DRX inactive period</w:t>
      </w:r>
      <w:r w:rsidR="00593657">
        <w:rPr>
          <w:lang w:eastAsia="ko-KR"/>
        </w:rPr>
        <w:t>,</w:t>
      </w:r>
      <w:r w:rsidR="00593657" w:rsidRPr="00D47B14">
        <w:rPr>
          <w:lang w:eastAsia="ko-KR"/>
        </w:rPr>
        <w:t xml:space="preserve"> in other words, </w:t>
      </w:r>
      <w:r w:rsidR="00593657">
        <w:rPr>
          <w:lang w:eastAsia="ko-KR"/>
        </w:rPr>
        <w:t xml:space="preserve">it is </w:t>
      </w:r>
      <w:r w:rsidR="00593657" w:rsidRPr="00D47B14">
        <w:rPr>
          <w:lang w:eastAsia="ko-KR"/>
        </w:rPr>
        <w:t>the last CG TO before the following Cell DRX inactive period</w:t>
      </w:r>
      <w:r w:rsidR="00593657">
        <w:rPr>
          <w:lang w:eastAsia="ko-KR"/>
        </w:rPr>
        <w:t>. I</w:t>
      </w:r>
      <w:r w:rsidR="00D47B14" w:rsidRPr="00D47B14">
        <w:rPr>
          <w:lang w:eastAsia="ko-KR"/>
        </w:rPr>
        <w:t xml:space="preserve">f the initial </w:t>
      </w:r>
      <w:r>
        <w:rPr>
          <w:lang w:eastAsia="ko-KR"/>
        </w:rPr>
        <w:t xml:space="preserve">UL </w:t>
      </w:r>
      <w:r w:rsidR="00D47B14" w:rsidRPr="00D47B14">
        <w:rPr>
          <w:lang w:eastAsia="ko-KR"/>
        </w:rPr>
        <w:t xml:space="preserve">transmission at CG TO-1 is acknowledged, UE </w:t>
      </w:r>
      <w:r>
        <w:rPr>
          <w:lang w:eastAsia="ko-KR"/>
        </w:rPr>
        <w:t xml:space="preserve">can </w:t>
      </w:r>
      <w:r w:rsidR="00D47B14" w:rsidRPr="00D47B14">
        <w:rPr>
          <w:lang w:eastAsia="ko-KR"/>
        </w:rPr>
        <w:t xml:space="preserve">automatically </w:t>
      </w:r>
      <w:proofErr w:type="gramStart"/>
      <w:r w:rsidR="00D47B14" w:rsidRPr="00D47B14">
        <w:rPr>
          <w:lang w:eastAsia="ko-KR"/>
        </w:rPr>
        <w:t>skips</w:t>
      </w:r>
      <w:proofErr w:type="gramEnd"/>
      <w:r w:rsidR="00D47B14" w:rsidRPr="00D47B14">
        <w:rPr>
          <w:lang w:eastAsia="ko-KR"/>
        </w:rPr>
        <w:t xml:space="preserve"> CG TO-2 and CG TO-3 before any new </w:t>
      </w:r>
      <w:r>
        <w:rPr>
          <w:lang w:eastAsia="ko-KR"/>
        </w:rPr>
        <w:t xml:space="preserve">UL initial </w:t>
      </w:r>
      <w:r w:rsidR="00D47B14" w:rsidRPr="00D47B14">
        <w:rPr>
          <w:lang w:eastAsia="ko-KR"/>
        </w:rPr>
        <w:t xml:space="preserve">transmission. Alternatively, </w:t>
      </w:r>
      <w:r w:rsidR="00D47B14" w:rsidRPr="00D47B14">
        <w:rPr>
          <w:lang w:eastAsia="ko-KR"/>
        </w:rPr>
        <w:lastRenderedPageBreak/>
        <w:t xml:space="preserve">network </w:t>
      </w:r>
      <w:r>
        <w:rPr>
          <w:lang w:eastAsia="ko-KR"/>
        </w:rPr>
        <w:t xml:space="preserve">can </w:t>
      </w:r>
      <w:r w:rsidR="00D47B14" w:rsidRPr="00D47B14">
        <w:rPr>
          <w:lang w:eastAsia="ko-KR"/>
        </w:rPr>
        <w:t>indicate to the UE for such skipping via piggybacked indication in the acknowledgement to the UE</w:t>
      </w:r>
      <w:r>
        <w:rPr>
          <w:lang w:eastAsia="ko-KR"/>
        </w:rPr>
        <w:t xml:space="preserve"> for its transmission at</w:t>
      </w:r>
      <w:r w:rsidRPr="005A1B13">
        <w:rPr>
          <w:lang w:eastAsia="ko-KR"/>
        </w:rPr>
        <w:t xml:space="preserve"> </w:t>
      </w:r>
      <w:r w:rsidRPr="00D47B14">
        <w:rPr>
          <w:lang w:eastAsia="ko-KR"/>
        </w:rPr>
        <w:t>CG TO-1</w:t>
      </w:r>
      <w:r w:rsidR="00D47B14" w:rsidRPr="00D47B14">
        <w:rPr>
          <w:lang w:eastAsia="ko-KR"/>
        </w:rPr>
        <w:t>.</w:t>
      </w:r>
      <w:r w:rsidR="00593657">
        <w:rPr>
          <w:lang w:eastAsia="ko-KR"/>
        </w:rPr>
        <w:t xml:space="preserve"> However, i</w:t>
      </w:r>
      <w:r w:rsidR="00D47B14" w:rsidRPr="00D47B14">
        <w:rPr>
          <w:lang w:eastAsia="ko-KR"/>
        </w:rPr>
        <w:t xml:space="preserve">f the CG TO is partially overlapped </w:t>
      </w:r>
      <w:r w:rsidR="00593657">
        <w:rPr>
          <w:lang w:eastAsia="ko-KR"/>
        </w:rPr>
        <w:t xml:space="preserve">with </w:t>
      </w:r>
      <w:r w:rsidR="00D47B14" w:rsidRPr="00D47B14">
        <w:rPr>
          <w:lang w:eastAsia="ko-KR"/>
        </w:rPr>
        <w:t xml:space="preserve">the cell DRX inactive period (i.e., part of the CG TO falls into cell DRX active period), the initial transmission </w:t>
      </w:r>
      <w:r w:rsidR="00593657">
        <w:rPr>
          <w:lang w:eastAsia="ko-KR"/>
        </w:rPr>
        <w:t>based on such CG TO may be</w:t>
      </w:r>
      <w:r w:rsidR="00D47B14" w:rsidRPr="00D47B14">
        <w:rPr>
          <w:lang w:eastAsia="ko-KR"/>
        </w:rPr>
        <w:t xml:space="preserve"> allowed by the UE.</w:t>
      </w:r>
    </w:p>
    <w:p w14:paraId="478B2513" w14:textId="3E4A0B61" w:rsidR="00593657" w:rsidRDefault="00593657" w:rsidP="00D47B14">
      <w:pPr>
        <w:rPr>
          <w:b/>
          <w:bCs/>
          <w:lang w:eastAsia="ko-KR"/>
        </w:rPr>
      </w:pPr>
      <w:r w:rsidRPr="00593657">
        <w:rPr>
          <w:b/>
          <w:bCs/>
          <w:lang w:val="en-US" w:eastAsia="ko-KR"/>
        </w:rPr>
        <w:t>Proposal-</w:t>
      </w:r>
      <w:r w:rsidR="002E5281">
        <w:rPr>
          <w:b/>
          <w:bCs/>
          <w:lang w:val="en-US" w:eastAsia="ko-KR"/>
        </w:rPr>
        <w:t>3</w:t>
      </w:r>
      <w:r w:rsidRPr="00593657">
        <w:rPr>
          <w:b/>
          <w:bCs/>
          <w:lang w:val="en-US" w:eastAsia="ko-KR"/>
        </w:rPr>
        <w:t xml:space="preserve">: </w:t>
      </w:r>
      <w:r w:rsidRPr="00D47B14">
        <w:rPr>
          <w:b/>
          <w:bCs/>
          <w:lang w:eastAsia="ko-KR"/>
        </w:rPr>
        <w:t>initial transmission</w:t>
      </w:r>
      <w:r w:rsidRPr="00593657">
        <w:rPr>
          <w:b/>
          <w:bCs/>
          <w:lang w:eastAsia="ko-KR"/>
        </w:rPr>
        <w:t xml:space="preserve"> based on CG </w:t>
      </w:r>
      <w:proofErr w:type="gramStart"/>
      <w:r w:rsidRPr="00593657">
        <w:rPr>
          <w:b/>
          <w:bCs/>
          <w:lang w:eastAsia="ko-KR"/>
        </w:rPr>
        <w:t>TO should</w:t>
      </w:r>
      <w:proofErr w:type="gramEnd"/>
      <w:r w:rsidRPr="00593657">
        <w:rPr>
          <w:b/>
          <w:bCs/>
          <w:lang w:eastAsia="ko-KR"/>
        </w:rPr>
        <w:t xml:space="preserve"> be skipped by the UE if the UL CG TO overlaps with the cell DRX inactive period</w:t>
      </w:r>
    </w:p>
    <w:p w14:paraId="7BF312FC" w14:textId="372C50E6" w:rsidR="008C0111" w:rsidRDefault="008C0111" w:rsidP="00D47B14">
      <w:pPr>
        <w:rPr>
          <w:b/>
          <w:bCs/>
          <w:lang w:eastAsia="ko-KR"/>
        </w:rPr>
      </w:pPr>
    </w:p>
    <w:p w14:paraId="1600574F" w14:textId="5A4F1716" w:rsidR="008C0111" w:rsidRPr="008C0111" w:rsidRDefault="008C0111" w:rsidP="008C0111">
      <w:pPr>
        <w:rPr>
          <w:lang w:eastAsia="ko-KR"/>
        </w:rPr>
      </w:pPr>
      <w:r w:rsidRPr="008C0111">
        <w:rPr>
          <w:lang w:eastAsia="ko-KR"/>
        </w:rPr>
        <w:t xml:space="preserve">If the initial transmission at CG TO-1 is initiated and the network </w:t>
      </w:r>
      <w:r w:rsidR="00B337AA">
        <w:rPr>
          <w:lang w:eastAsia="ko-KR"/>
        </w:rPr>
        <w:t xml:space="preserve">cannot decode </w:t>
      </w:r>
      <w:r w:rsidRPr="008C0111">
        <w:rPr>
          <w:lang w:eastAsia="ko-KR"/>
        </w:rPr>
        <w:t xml:space="preserve">its reception for such transmission, the network may schedule a dynamic </w:t>
      </w:r>
      <w:proofErr w:type="gramStart"/>
      <w:r w:rsidRPr="008C0111">
        <w:rPr>
          <w:lang w:eastAsia="ko-KR"/>
        </w:rPr>
        <w:t>grant</w:t>
      </w:r>
      <w:proofErr w:type="gramEnd"/>
      <w:r w:rsidRPr="008C0111">
        <w:rPr>
          <w:lang w:eastAsia="ko-KR"/>
        </w:rPr>
        <w:t xml:space="preserve"> </w:t>
      </w:r>
      <w:r>
        <w:rPr>
          <w:lang w:eastAsia="ko-KR"/>
        </w:rPr>
        <w:t>but this</w:t>
      </w:r>
      <w:r w:rsidRPr="008C0111">
        <w:rPr>
          <w:lang w:eastAsia="ko-KR"/>
        </w:rPr>
        <w:t xml:space="preserve"> dynamic grant</w:t>
      </w:r>
      <w:r>
        <w:rPr>
          <w:lang w:eastAsia="ko-KR"/>
        </w:rPr>
        <w:t xml:space="preserve"> may not fall into the</w:t>
      </w:r>
      <w:r w:rsidRPr="008C0111">
        <w:rPr>
          <w:lang w:eastAsia="ko-KR"/>
        </w:rPr>
        <w:t xml:space="preserve"> </w:t>
      </w:r>
      <w:r w:rsidRPr="00D47B14">
        <w:rPr>
          <w:lang w:eastAsia="ko-KR"/>
        </w:rPr>
        <w:t xml:space="preserve">cell DRX </w:t>
      </w:r>
      <w:r>
        <w:rPr>
          <w:lang w:eastAsia="ko-KR"/>
        </w:rPr>
        <w:t>in</w:t>
      </w:r>
      <w:r w:rsidRPr="00D47B14">
        <w:rPr>
          <w:lang w:eastAsia="ko-KR"/>
        </w:rPr>
        <w:t>active period</w:t>
      </w:r>
      <w:r>
        <w:rPr>
          <w:lang w:eastAsia="ko-KR"/>
        </w:rPr>
        <w:t xml:space="preserve">. </w:t>
      </w:r>
      <w:r w:rsidRPr="008C0111">
        <w:rPr>
          <w:lang w:eastAsia="ko-KR"/>
        </w:rPr>
        <w:t xml:space="preserve">This means UE needs to monitor the PDCCH to get the dynamic grant for the HARQ retransmission (if the cell is in the active period of the Cell DTX cycle).  </w:t>
      </w:r>
    </w:p>
    <w:p w14:paraId="48218771" w14:textId="2B41E008" w:rsidR="00593657" w:rsidRDefault="008C0111" w:rsidP="00D47B14">
      <w:pPr>
        <w:rPr>
          <w:b/>
          <w:bCs/>
          <w:lang w:eastAsia="ko-KR"/>
        </w:rPr>
      </w:pPr>
      <w:r w:rsidRPr="00593657">
        <w:rPr>
          <w:b/>
          <w:bCs/>
          <w:lang w:val="en-US" w:eastAsia="ko-KR"/>
        </w:rPr>
        <w:t>Proposal-</w:t>
      </w:r>
      <w:r w:rsidR="002E5281">
        <w:rPr>
          <w:b/>
          <w:bCs/>
          <w:lang w:val="en-US" w:eastAsia="ko-KR"/>
        </w:rPr>
        <w:t>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w:t>
      </w:r>
      <w:r w:rsidR="00AB1937">
        <w:rPr>
          <w:b/>
          <w:bCs/>
          <w:lang w:eastAsia="ko-KR"/>
        </w:rPr>
        <w:t xml:space="preserve"> </w:t>
      </w:r>
    </w:p>
    <w:p w14:paraId="5D4EC570" w14:textId="77777777" w:rsidR="008C0111" w:rsidRDefault="008C0111" w:rsidP="00D47B14">
      <w:pPr>
        <w:rPr>
          <w:lang w:eastAsia="ko-KR"/>
        </w:rPr>
      </w:pPr>
    </w:p>
    <w:p w14:paraId="14C93476" w14:textId="6FF1ADC5" w:rsidR="0040249C" w:rsidRDefault="00C40116" w:rsidP="0040249C">
      <w:pPr>
        <w:pStyle w:val="Heading2"/>
        <w:rPr>
          <w:lang w:eastAsia="ko-KR"/>
        </w:rPr>
      </w:pPr>
      <w:r>
        <w:rPr>
          <w:lang w:eastAsia="ko-KR"/>
        </w:rPr>
        <w:t>Handling of CGRT and CGT</w:t>
      </w:r>
    </w:p>
    <w:p w14:paraId="1F81448B" w14:textId="78E53AF7" w:rsidR="00EF32AA" w:rsidRDefault="0056024C" w:rsidP="001B369C">
      <w:pPr>
        <w:rPr>
          <w:lang w:eastAsia="ko-KR"/>
        </w:rPr>
      </w:pPr>
      <w:r>
        <w:rPr>
          <w:lang w:eastAsia="ko-KR"/>
        </w:rPr>
        <w:t xml:space="preserve">In </w:t>
      </w:r>
      <w:r w:rsidR="00EF32AA">
        <w:rPr>
          <w:lang w:eastAsia="ko-KR"/>
        </w:rPr>
        <w:t>NR-U</w:t>
      </w:r>
      <w:r>
        <w:rPr>
          <w:lang w:eastAsia="ko-KR"/>
        </w:rPr>
        <w:t>, the</w:t>
      </w:r>
      <w:r w:rsidR="00EF32AA">
        <w:rPr>
          <w:lang w:eastAsia="ko-KR"/>
        </w:rPr>
        <w:t xml:space="preserve"> CG is configured with </w:t>
      </w:r>
      <w:r>
        <w:rPr>
          <w:lang w:eastAsia="ko-KR"/>
        </w:rPr>
        <w:t xml:space="preserve">CGRT (i.e., </w:t>
      </w:r>
      <w:proofErr w:type="spellStart"/>
      <w:r>
        <w:rPr>
          <w:lang w:eastAsia="ko-KR"/>
        </w:rPr>
        <w:t>cgRetransmissionTimer</w:t>
      </w:r>
      <w:proofErr w:type="spellEnd"/>
      <w:r>
        <w:rPr>
          <w:lang w:eastAsia="ko-KR"/>
        </w:rPr>
        <w:t xml:space="preserve">) and CGT (i.e., </w:t>
      </w:r>
      <w:proofErr w:type="spellStart"/>
      <w:r>
        <w:rPr>
          <w:lang w:eastAsia="ko-KR"/>
        </w:rPr>
        <w:t>configuredGrantTimer</w:t>
      </w:r>
      <w:proofErr w:type="spellEnd"/>
      <w:r>
        <w:rPr>
          <w:lang w:eastAsia="ko-KR"/>
        </w:rPr>
        <w:t xml:space="preserve">). The CGRT </w:t>
      </w:r>
      <w:r w:rsidR="00EF32AA">
        <w:rPr>
          <w:lang w:eastAsia="ko-KR"/>
        </w:rPr>
        <w:t xml:space="preserve">is coupled with </w:t>
      </w:r>
      <w:r>
        <w:rPr>
          <w:lang w:eastAsia="ko-KR"/>
        </w:rPr>
        <w:t xml:space="preserve">autonomous retransmission supported by the UE. </w:t>
      </w:r>
      <w:r w:rsidR="00EF32AA">
        <w:rPr>
          <w:lang w:eastAsia="ko-KR"/>
        </w:rPr>
        <w:t xml:space="preserve">The NR-U CG operates with contrasting feedback </w:t>
      </w:r>
      <w:r>
        <w:rPr>
          <w:lang w:eastAsia="ko-KR"/>
        </w:rPr>
        <w:t>behaviour</w:t>
      </w:r>
      <w:r w:rsidR="00EF32AA">
        <w:rPr>
          <w:lang w:eastAsia="ko-KR"/>
        </w:rPr>
        <w:t xml:space="preserve"> unlike in NR. If the UE has not received CG-DFI before </w:t>
      </w:r>
      <w:r>
        <w:rPr>
          <w:lang w:eastAsia="ko-KR"/>
        </w:rPr>
        <w:t>CGRT</w:t>
      </w:r>
      <w:r w:rsidR="00EF32AA">
        <w:rPr>
          <w:lang w:eastAsia="ko-KR"/>
        </w:rPr>
        <w:t xml:space="preserve"> expires, the UE assumes Negative ACK (NACK) and can retransmit autonomously in the next TO on the CG. There is also another timer </w:t>
      </w:r>
      <w:proofErr w:type="spellStart"/>
      <w:r w:rsidR="00EF32AA">
        <w:rPr>
          <w:lang w:eastAsia="ko-KR"/>
        </w:rPr>
        <w:t>configuredGrantTimer</w:t>
      </w:r>
      <w:proofErr w:type="spellEnd"/>
      <w:r w:rsidR="00EF32AA">
        <w:rPr>
          <w:lang w:eastAsia="ko-KR"/>
        </w:rPr>
        <w:t xml:space="preserve"> (CGT), which limits the maximum number of autonomous retransmission attempts</w:t>
      </w:r>
      <w:r>
        <w:rPr>
          <w:lang w:eastAsia="ko-KR"/>
        </w:rPr>
        <w:t xml:space="preserve">. As shown in Figure-2, as a maximum, three (CG TO based) autonomous retransmission is configured.  </w:t>
      </w:r>
      <w:r w:rsidR="00EF32AA">
        <w:rPr>
          <w:lang w:eastAsia="ko-KR"/>
        </w:rPr>
        <w:t xml:space="preserve"> </w:t>
      </w:r>
    </w:p>
    <w:p w14:paraId="56720561" w14:textId="2BB0AF9E" w:rsidR="0056024C" w:rsidRDefault="0056024C" w:rsidP="001B369C">
      <w:pPr>
        <w:rPr>
          <w:lang w:eastAsia="ko-KR"/>
        </w:rPr>
      </w:pPr>
      <w:r>
        <w:rPr>
          <w:lang w:eastAsia="ko-KR"/>
        </w:rPr>
        <w:t xml:space="preserve">In Figure-2, </w:t>
      </w:r>
      <w:r w:rsidR="00EF4A08" w:rsidRPr="00D47B14">
        <w:rPr>
          <w:lang w:eastAsia="ko-KR"/>
        </w:rPr>
        <w:t xml:space="preserve">CG TO-1 and CG TO-4 </w:t>
      </w:r>
      <w:r w:rsidR="00EF4A08">
        <w:rPr>
          <w:lang w:eastAsia="ko-KR"/>
        </w:rPr>
        <w:t>are</w:t>
      </w:r>
      <w:r w:rsidR="00EF4A08" w:rsidRPr="00D47B14">
        <w:rPr>
          <w:lang w:eastAsia="ko-KR"/>
        </w:rPr>
        <w:t xml:space="preserve"> not overlapped with the cell DRX inactive period</w:t>
      </w:r>
      <w:r w:rsidR="00EF4A08">
        <w:rPr>
          <w:lang w:eastAsia="ko-KR"/>
        </w:rPr>
        <w:t>, but</w:t>
      </w:r>
      <w:r w:rsidR="00EF4A08" w:rsidRPr="00D47B14">
        <w:rPr>
          <w:lang w:eastAsia="ko-KR"/>
        </w:rPr>
        <w:t xml:space="preserve"> CG TO-2 and CG TO-3 </w:t>
      </w:r>
      <w:r w:rsidR="00EF4A08">
        <w:rPr>
          <w:lang w:eastAsia="ko-KR"/>
        </w:rPr>
        <w:t>are</w:t>
      </w:r>
      <w:r w:rsidR="00EF4A08" w:rsidRPr="00D47B14">
        <w:rPr>
          <w:lang w:eastAsia="ko-KR"/>
        </w:rPr>
        <w:t xml:space="preserve"> overlapped with the cell DRX inactive period.</w:t>
      </w:r>
      <w:r w:rsidR="00EF4A08">
        <w:rPr>
          <w:lang w:eastAsia="ko-KR"/>
        </w:rPr>
        <w:t xml:space="preserve"> As can be seen, the end of the first CGRT falls into the </w:t>
      </w:r>
      <w:r w:rsidR="00EF4A08" w:rsidRPr="001B369C">
        <w:rPr>
          <w:lang w:eastAsia="ko-KR"/>
        </w:rPr>
        <w:t>cell DRX inactive period</w:t>
      </w:r>
      <w:r w:rsidR="00EF4A08">
        <w:rPr>
          <w:lang w:eastAsia="ko-KR"/>
        </w:rPr>
        <w:t xml:space="preserve">. </w:t>
      </w:r>
      <w:proofErr w:type="gramStart"/>
      <w:r w:rsidR="00EF4A08">
        <w:rPr>
          <w:lang w:eastAsia="ko-KR"/>
        </w:rPr>
        <w:t>However</w:t>
      </w:r>
      <w:proofErr w:type="gramEnd"/>
      <w:r w:rsidR="00EF4A08">
        <w:rPr>
          <w:lang w:eastAsia="ko-KR"/>
        </w:rPr>
        <w:t xml:space="preserve"> the whole configured CGT cross over the whole</w:t>
      </w:r>
      <w:r w:rsidR="00EF4A08" w:rsidRPr="00EF4A08">
        <w:rPr>
          <w:lang w:eastAsia="ko-KR"/>
        </w:rPr>
        <w:t xml:space="preserve"> </w:t>
      </w:r>
      <w:r w:rsidR="00EF4A08" w:rsidRPr="001B369C">
        <w:rPr>
          <w:lang w:eastAsia="ko-KR"/>
        </w:rPr>
        <w:t>cell DRX inactive period</w:t>
      </w:r>
      <w:r w:rsidR="00EF4A08">
        <w:rPr>
          <w:lang w:eastAsia="ko-KR"/>
        </w:rPr>
        <w:t xml:space="preserve">.   </w:t>
      </w:r>
    </w:p>
    <w:p w14:paraId="4349D419" w14:textId="59A477CD" w:rsidR="00207C36" w:rsidRDefault="001B369C" w:rsidP="001B369C">
      <w:pPr>
        <w:rPr>
          <w:lang w:eastAsia="ko-KR"/>
        </w:rPr>
      </w:pPr>
      <w:r w:rsidRPr="001B369C">
        <w:rPr>
          <w:lang w:eastAsia="ko-KR"/>
        </w:rPr>
        <w:t>If the initial transmission at CG TO-1 is initiated, and if the CG Retransmission Timer (CGRT) and Configured Grant Timer (CGT) is configured,</w:t>
      </w:r>
      <w:r w:rsidR="00207C36">
        <w:rPr>
          <w:lang w:eastAsia="ko-KR"/>
        </w:rPr>
        <w:t xml:space="preserve"> following the legacy handling, the CG TO-2 and CG TO-3 based UL transmission will be triggered if the UE has not received CG-DFI during these periods, which means the UE’s UL CG transmission span over the whole </w:t>
      </w:r>
      <w:r w:rsidR="00207C36" w:rsidRPr="001B369C">
        <w:rPr>
          <w:lang w:eastAsia="ko-KR"/>
        </w:rPr>
        <w:t>cell DRX inactive period</w:t>
      </w:r>
      <w:r w:rsidR="00207C36">
        <w:rPr>
          <w:lang w:eastAsia="ko-KR"/>
        </w:rPr>
        <w:t xml:space="preserve">, which cause negative effect to cell’s DTX/DRX operation, and further make the energy saving gain for </w:t>
      </w:r>
      <w:r w:rsidR="00CB589C">
        <w:rPr>
          <w:lang w:eastAsia="ko-KR"/>
        </w:rPr>
        <w:t xml:space="preserve">the </w:t>
      </w:r>
      <w:r w:rsidR="00207C36">
        <w:rPr>
          <w:lang w:eastAsia="ko-KR"/>
        </w:rPr>
        <w:t xml:space="preserve">cell less attractive.  </w:t>
      </w:r>
    </w:p>
    <w:p w14:paraId="7A518134" w14:textId="6D4C6836" w:rsidR="001B369C" w:rsidRPr="001B369C" w:rsidRDefault="00207C36" w:rsidP="001B369C">
      <w:pPr>
        <w:rPr>
          <w:lang w:eastAsia="ko-KR"/>
        </w:rPr>
      </w:pPr>
      <w:r>
        <w:rPr>
          <w:lang w:eastAsia="ko-KR"/>
        </w:rPr>
        <w:t xml:space="preserve">One possible handling could be to suspend UE’s </w:t>
      </w:r>
      <w:r w:rsidRPr="001B369C">
        <w:rPr>
          <w:lang w:eastAsia="ko-KR"/>
        </w:rPr>
        <w:t>CG Retransmission Timer (CGRT)</w:t>
      </w:r>
      <w:r>
        <w:rPr>
          <w:lang w:eastAsia="ko-KR"/>
        </w:rPr>
        <w:t xml:space="preserve"> and </w:t>
      </w:r>
      <w:r w:rsidR="00CB589C">
        <w:rPr>
          <w:lang w:eastAsia="ko-KR"/>
        </w:rPr>
        <w:t xml:space="preserve">to </w:t>
      </w:r>
      <w:r>
        <w:rPr>
          <w:lang w:eastAsia="ko-KR"/>
        </w:rPr>
        <w:t xml:space="preserve">effectively delay the UE’s </w:t>
      </w:r>
      <w:r w:rsidRPr="001B369C">
        <w:rPr>
          <w:lang w:eastAsia="ko-KR"/>
        </w:rPr>
        <w:t>autonomous CG retransmission</w:t>
      </w:r>
      <w:r>
        <w:rPr>
          <w:lang w:eastAsia="ko-KR"/>
        </w:rPr>
        <w:t xml:space="preserve"> in this case. As a corresponding handling,</w:t>
      </w:r>
      <w:r w:rsidR="00CB589C">
        <w:rPr>
          <w:lang w:eastAsia="ko-KR"/>
        </w:rPr>
        <w:t xml:space="preserve"> </w:t>
      </w:r>
      <w:r>
        <w:rPr>
          <w:lang w:eastAsia="ko-KR"/>
        </w:rPr>
        <w:t xml:space="preserve">the </w:t>
      </w:r>
      <w:r w:rsidR="001B369C" w:rsidRPr="001B369C">
        <w:rPr>
          <w:lang w:eastAsia="ko-KR"/>
        </w:rPr>
        <w:t>Configured Grant Timer (CGT)</w:t>
      </w:r>
      <w:r>
        <w:rPr>
          <w:lang w:eastAsia="ko-KR"/>
        </w:rPr>
        <w:t xml:space="preserve"> can be</w:t>
      </w:r>
      <w:r w:rsidR="001B369C" w:rsidRPr="001B369C">
        <w:rPr>
          <w:lang w:eastAsia="ko-KR"/>
        </w:rPr>
        <w:t xml:space="preserve"> stopped or suspended during cell DRX inactive period, and </w:t>
      </w:r>
      <w:r>
        <w:rPr>
          <w:lang w:eastAsia="ko-KR"/>
        </w:rPr>
        <w:t xml:space="preserve">then </w:t>
      </w:r>
      <w:r w:rsidR="001B369C" w:rsidRPr="001B369C">
        <w:rPr>
          <w:lang w:eastAsia="ko-KR"/>
        </w:rPr>
        <w:t xml:space="preserve">new data is not </w:t>
      </w:r>
      <w:r>
        <w:rPr>
          <w:lang w:eastAsia="ko-KR"/>
        </w:rPr>
        <w:t xml:space="preserve">supposed to </w:t>
      </w:r>
      <w:r w:rsidR="001B369C" w:rsidRPr="001B369C">
        <w:rPr>
          <w:lang w:eastAsia="ko-KR"/>
        </w:rPr>
        <w:t xml:space="preserve">transmit on the latest CG TO following the end of the cell DRX inactive period (i.e., TO-4 is not used for new data </w:t>
      </w:r>
      <w:r>
        <w:rPr>
          <w:lang w:eastAsia="ko-KR"/>
        </w:rPr>
        <w:t>transmission</w:t>
      </w:r>
      <w:r w:rsidR="001B369C" w:rsidRPr="001B369C">
        <w:rPr>
          <w:lang w:eastAsia="ko-KR"/>
        </w:rPr>
        <w:t>)</w:t>
      </w:r>
      <w:r>
        <w:rPr>
          <w:lang w:eastAsia="ko-KR"/>
        </w:rPr>
        <w:t xml:space="preserve">. </w:t>
      </w:r>
      <w:r w:rsidR="001B369C" w:rsidRPr="001B369C">
        <w:rPr>
          <w:lang w:eastAsia="ko-KR"/>
        </w:rPr>
        <w:t xml:space="preserve"> </w:t>
      </w:r>
    </w:p>
    <w:p w14:paraId="72BAE169" w14:textId="3296D335" w:rsidR="0040249C" w:rsidRDefault="004557ED" w:rsidP="0040249C">
      <w:pPr>
        <w:jc w:val="center"/>
        <w:rPr>
          <w:lang w:eastAsia="ko-KR"/>
        </w:rPr>
      </w:pPr>
      <w:r w:rsidRPr="004557ED">
        <w:rPr>
          <w:noProof/>
        </w:rPr>
        <w:drawing>
          <wp:inline distT="0" distB="0" distL="0" distR="0" wp14:anchorId="218A5B4F" wp14:editId="3C0F3017">
            <wp:extent cx="5144112" cy="281247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969" cy="2818960"/>
                    </a:xfrm>
                    <a:prstGeom prst="rect">
                      <a:avLst/>
                    </a:prstGeom>
                    <a:noFill/>
                    <a:ln>
                      <a:noFill/>
                    </a:ln>
                  </pic:spPr>
                </pic:pic>
              </a:graphicData>
            </a:graphic>
          </wp:inline>
        </w:drawing>
      </w:r>
    </w:p>
    <w:p w14:paraId="2497B9AA" w14:textId="49F523AB" w:rsidR="0040249C" w:rsidRDefault="001B369C" w:rsidP="001B369C">
      <w:pPr>
        <w:jc w:val="center"/>
        <w:rPr>
          <w:lang w:eastAsia="ko-KR"/>
        </w:rPr>
      </w:pPr>
      <w:r w:rsidRPr="00D47B14">
        <w:rPr>
          <w:i/>
          <w:iCs/>
          <w:lang w:eastAsia="ko-KR"/>
        </w:rPr>
        <w:lastRenderedPageBreak/>
        <w:t>Figure-</w:t>
      </w:r>
      <w:r>
        <w:rPr>
          <w:i/>
          <w:iCs/>
          <w:lang w:eastAsia="ko-KR"/>
        </w:rPr>
        <w:t>2:</w:t>
      </w:r>
      <w:r w:rsidRPr="00D47B14">
        <w:rPr>
          <w:i/>
          <w:iCs/>
          <w:lang w:eastAsia="ko-KR"/>
        </w:rPr>
        <w:t xml:space="preserve"> Overlapping Example </w:t>
      </w:r>
      <w:r>
        <w:rPr>
          <w:i/>
          <w:iCs/>
          <w:lang w:eastAsia="ko-KR"/>
        </w:rPr>
        <w:t>of</w:t>
      </w:r>
      <w:r w:rsidRPr="00D47B14">
        <w:rPr>
          <w:i/>
          <w:iCs/>
          <w:lang w:eastAsia="ko-KR"/>
        </w:rPr>
        <w:t xml:space="preserve"> </w:t>
      </w:r>
      <w:r>
        <w:rPr>
          <w:i/>
          <w:iCs/>
          <w:lang w:eastAsia="ko-KR"/>
        </w:rPr>
        <w:t xml:space="preserve">CGRT/CGT and </w:t>
      </w:r>
      <w:r w:rsidRPr="00D47B14">
        <w:rPr>
          <w:i/>
          <w:iCs/>
          <w:lang w:eastAsia="ko-KR"/>
        </w:rPr>
        <w:t xml:space="preserve">cell </w:t>
      </w:r>
      <w:proofErr w:type="gramStart"/>
      <w:r w:rsidRPr="00D47B14">
        <w:rPr>
          <w:i/>
          <w:iCs/>
          <w:lang w:eastAsia="ko-KR"/>
        </w:rPr>
        <w:t>DRX</w:t>
      </w:r>
      <w:proofErr w:type="gramEnd"/>
    </w:p>
    <w:p w14:paraId="6AEF6B98" w14:textId="34BA0380" w:rsidR="0040249C" w:rsidRDefault="00207C36" w:rsidP="001E0FB9">
      <w:pPr>
        <w:rPr>
          <w:lang w:eastAsia="ko-KR"/>
        </w:rPr>
      </w:pPr>
      <w:r w:rsidRPr="00593657">
        <w:rPr>
          <w:b/>
          <w:bCs/>
          <w:lang w:val="en-US" w:eastAsia="ko-KR"/>
        </w:rPr>
        <w:t>Proposal-</w:t>
      </w:r>
      <w:r w:rsidR="002E5281">
        <w:rPr>
          <w:b/>
          <w:bCs/>
          <w:lang w:val="en-US" w:eastAsia="ko-KR"/>
        </w:rPr>
        <w:t>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w:t>
      </w:r>
      <w:proofErr w:type="gramStart"/>
      <w:r>
        <w:rPr>
          <w:b/>
          <w:bCs/>
          <w:lang w:eastAsia="ko-KR"/>
        </w:rPr>
        <w:t>e.g.</w:t>
      </w:r>
      <w:proofErr w:type="gramEnd"/>
      <w:r>
        <w:rPr>
          <w:b/>
          <w:bCs/>
          <w:lang w:eastAsia="ko-KR"/>
        </w:rPr>
        <w:t xml:space="preserve"> suspension of the CGRT and CGT). </w:t>
      </w:r>
    </w:p>
    <w:p w14:paraId="60831E31" w14:textId="77777777" w:rsidR="0040249C" w:rsidRPr="001E0FB9" w:rsidRDefault="0040249C" w:rsidP="001E0FB9">
      <w:pPr>
        <w:rPr>
          <w:lang w:eastAsia="ko-KR"/>
        </w:rPr>
      </w:pPr>
    </w:p>
    <w:p w14:paraId="4AF06B7B" w14:textId="0C8893B6" w:rsidR="0065285C" w:rsidRDefault="00103521" w:rsidP="0065285C">
      <w:pPr>
        <w:pStyle w:val="Heading2"/>
        <w:rPr>
          <w:lang w:eastAsia="ko-KR"/>
        </w:rPr>
      </w:pPr>
      <w:r>
        <w:rPr>
          <w:lang w:eastAsia="ko-KR"/>
        </w:rPr>
        <w:t>SR and BSR</w:t>
      </w:r>
      <w:r w:rsidR="00F11B3F">
        <w:rPr>
          <w:lang w:eastAsia="ko-KR"/>
        </w:rPr>
        <w:t xml:space="preserve"> </w:t>
      </w:r>
    </w:p>
    <w:p w14:paraId="13751739" w14:textId="3CB4D60E" w:rsidR="00927D2D" w:rsidRDefault="00AE32F7" w:rsidP="00927D2D">
      <w:pPr>
        <w:rPr>
          <w:lang w:eastAsia="ko-KR"/>
        </w:rPr>
      </w:pPr>
      <w:r>
        <w:rPr>
          <w:lang w:eastAsia="ko-KR"/>
        </w:rPr>
        <w:t xml:space="preserve">The configuration of SR resource is relatively static. But the operation of cell DRX/DTX can be very dynamic. Then it is possible that the configured SR resources fall into the cell </w:t>
      </w:r>
      <w:r w:rsidRPr="00AE32F7">
        <w:rPr>
          <w:lang w:eastAsia="ko-KR"/>
        </w:rPr>
        <w:t>DRX inactive period</w:t>
      </w:r>
      <w:r>
        <w:rPr>
          <w:lang w:eastAsia="ko-KR"/>
        </w:rPr>
        <w:t xml:space="preserve">. In this case, allowing the UE to send SR request is not helpful for energy saving, since the network wants to go to cell DRX. On the other hand, if the network receives the SR and responds to the UE with a dynamic grant, the network needs to prepare data reception from the UE, which cause the network to stay away from cell DRX operation. For this reason, it is proposed that the SR from the NES capable UE is not allowed, even though there is SR configuration available during cell </w:t>
      </w:r>
      <w:r w:rsidRPr="00AE32F7">
        <w:rPr>
          <w:lang w:eastAsia="ko-KR"/>
        </w:rPr>
        <w:t>DRX inactive period</w:t>
      </w:r>
      <w:r w:rsidR="00CB589C">
        <w:rPr>
          <w:lang w:eastAsia="ko-KR"/>
        </w:rPr>
        <w:t xml:space="preserve"> for the UE</w:t>
      </w:r>
      <w:r>
        <w:rPr>
          <w:lang w:eastAsia="ko-KR"/>
        </w:rPr>
        <w:t>.</w:t>
      </w:r>
      <w:r w:rsidR="000B69B6">
        <w:rPr>
          <w:lang w:eastAsia="ko-KR"/>
        </w:rPr>
        <w:t xml:space="preserve"> </w:t>
      </w:r>
      <w:r w:rsidR="00170339">
        <w:rPr>
          <w:lang w:eastAsia="ko-KR"/>
        </w:rPr>
        <w:t>Correspondingly, t</w:t>
      </w:r>
      <w:r w:rsidR="00927D2D" w:rsidRPr="00927D2D">
        <w:rPr>
          <w:lang w:eastAsia="ko-KR"/>
        </w:rPr>
        <w:t xml:space="preserve">he BSR </w:t>
      </w:r>
      <w:r w:rsidR="00170339">
        <w:rPr>
          <w:lang w:eastAsia="ko-KR"/>
        </w:rPr>
        <w:t xml:space="preserve">can be also </w:t>
      </w:r>
      <w:r w:rsidR="00927D2D" w:rsidRPr="00927D2D">
        <w:rPr>
          <w:lang w:eastAsia="ko-KR"/>
        </w:rPr>
        <w:t xml:space="preserve">delayed </w:t>
      </w:r>
      <w:proofErr w:type="gramStart"/>
      <w:r w:rsidR="00927D2D" w:rsidRPr="00927D2D">
        <w:rPr>
          <w:lang w:eastAsia="ko-KR"/>
        </w:rPr>
        <w:t>to report</w:t>
      </w:r>
      <w:proofErr w:type="gramEnd"/>
      <w:r w:rsidR="00927D2D" w:rsidRPr="00927D2D">
        <w:rPr>
          <w:lang w:eastAsia="ko-KR"/>
        </w:rPr>
        <w:t xml:space="preserve"> until the cell transits from cell DRX inactive period to cell DRX active period</w:t>
      </w:r>
      <w:r w:rsidR="00170339">
        <w:rPr>
          <w:lang w:eastAsia="ko-KR"/>
        </w:rPr>
        <w:t xml:space="preserve">. </w:t>
      </w:r>
      <w:r w:rsidR="00927D2D" w:rsidRPr="00927D2D">
        <w:rPr>
          <w:lang w:eastAsia="ko-KR"/>
        </w:rPr>
        <w:t xml:space="preserve"> </w:t>
      </w:r>
    </w:p>
    <w:p w14:paraId="75F06E53" w14:textId="23C56250" w:rsidR="00A7117E" w:rsidRDefault="00A7117E" w:rsidP="00927D2D">
      <w:pPr>
        <w:rPr>
          <w:lang w:eastAsia="ko-KR"/>
        </w:rPr>
      </w:pPr>
    </w:p>
    <w:p w14:paraId="665949C9" w14:textId="16494C6C" w:rsidR="00A7117E" w:rsidRDefault="00A7117E" w:rsidP="00927D2D">
      <w:pPr>
        <w:rPr>
          <w:lang w:eastAsia="ko-KR"/>
        </w:rPr>
      </w:pPr>
      <w:r w:rsidRPr="000553BD">
        <w:rPr>
          <w:b/>
          <w:bCs/>
        </w:rPr>
        <w:t>Proposal-</w:t>
      </w:r>
      <w:r w:rsidR="002E5281">
        <w:rPr>
          <w:b/>
          <w:bCs/>
        </w:rPr>
        <w:t>6</w:t>
      </w:r>
      <w:r w:rsidRPr="000553BD">
        <w:rPr>
          <w:b/>
          <w:bCs/>
        </w:rPr>
        <w:t xml:space="preserve">: </w:t>
      </w:r>
      <w:r w:rsidRPr="00704538">
        <w:rPr>
          <w:b/>
          <w:bCs/>
        </w:rPr>
        <w:t>UE side</w:t>
      </w:r>
      <w:r w:rsidR="00CB589C">
        <w:rPr>
          <w:b/>
          <w:bCs/>
        </w:rPr>
        <w:t>’s</w:t>
      </w:r>
      <w:r w:rsidRPr="00704538">
        <w:rPr>
          <w:b/>
          <w:bCs/>
        </w:rPr>
        <w:t xml:space="preserve"> </w:t>
      </w:r>
      <w:r w:rsidR="00CB589C">
        <w:rPr>
          <w:b/>
          <w:bCs/>
        </w:rPr>
        <w:t>SR</w:t>
      </w:r>
      <w:r w:rsidRPr="00704538">
        <w:rPr>
          <w:b/>
          <w:bCs/>
        </w:rPr>
        <w:t xml:space="preserve"> transmission </w:t>
      </w:r>
      <w:r>
        <w:rPr>
          <w:b/>
          <w:bCs/>
        </w:rPr>
        <w:t xml:space="preserve">to enable any dynamic grant (i.e., by dynamic scheduling) is suppressed </w:t>
      </w:r>
      <w:r w:rsidR="00F17BF6" w:rsidRPr="00F17BF6">
        <w:rPr>
          <w:b/>
          <w:bCs/>
        </w:rPr>
        <w:t>during Cell DRX inactive period</w:t>
      </w:r>
      <w:r w:rsidRPr="00577DB7">
        <w:rPr>
          <w:b/>
          <w:bCs/>
        </w:rPr>
        <w:t>.</w:t>
      </w:r>
    </w:p>
    <w:p w14:paraId="1E2DD252" w14:textId="77777777" w:rsidR="00A7117E" w:rsidRPr="00927D2D" w:rsidRDefault="00A7117E" w:rsidP="00927D2D">
      <w:pPr>
        <w:rPr>
          <w:lang w:eastAsia="ko-KR"/>
        </w:rPr>
      </w:pPr>
    </w:p>
    <w:p w14:paraId="0E089417" w14:textId="47227345" w:rsidR="00927D2D" w:rsidRPr="00927D2D" w:rsidRDefault="00927D2D" w:rsidP="00927D2D">
      <w:pPr>
        <w:rPr>
          <w:lang w:eastAsia="ko-KR"/>
        </w:rPr>
      </w:pPr>
      <w:r w:rsidRPr="00927D2D">
        <w:rPr>
          <w:lang w:eastAsia="ko-KR"/>
        </w:rPr>
        <w:t xml:space="preserve">The UE triggers SR to get the dynamic grant (to send BSR report) from the network when the cell enters cell DRX active period from cell DRX inactive period, if the SR resource is configured ahead of </w:t>
      </w:r>
      <w:r w:rsidR="00170339">
        <w:rPr>
          <w:lang w:eastAsia="ko-KR"/>
        </w:rPr>
        <w:t xml:space="preserve">any </w:t>
      </w:r>
      <w:r w:rsidRPr="00927D2D">
        <w:rPr>
          <w:lang w:eastAsia="ko-KR"/>
        </w:rPr>
        <w:t>available Configured Grant resources.</w:t>
      </w:r>
      <w:r w:rsidR="00170339">
        <w:rPr>
          <w:lang w:eastAsia="ko-KR"/>
        </w:rPr>
        <w:t xml:space="preserve"> </w:t>
      </w:r>
      <w:proofErr w:type="gramStart"/>
      <w:r w:rsidR="00170339">
        <w:rPr>
          <w:lang w:eastAsia="ko-KR"/>
        </w:rPr>
        <w:t>Otherwise</w:t>
      </w:r>
      <w:proofErr w:type="gramEnd"/>
      <w:r w:rsidR="00170339">
        <w:rPr>
          <w:lang w:eastAsia="ko-KR"/>
        </w:rPr>
        <w:t xml:space="preserve"> the SR transmission may be omitted if there is CG resource for UL data transmission. </w:t>
      </w:r>
      <w:r w:rsidRPr="00927D2D">
        <w:rPr>
          <w:lang w:eastAsia="ko-KR"/>
        </w:rPr>
        <w:t xml:space="preserve"> </w:t>
      </w:r>
    </w:p>
    <w:p w14:paraId="3D13C281" w14:textId="77777777" w:rsidR="009D79C6" w:rsidRPr="001E0FB9" w:rsidRDefault="00927D2D" w:rsidP="009D79C6">
      <w:pPr>
        <w:rPr>
          <w:lang w:eastAsia="ko-KR"/>
        </w:rPr>
      </w:pPr>
      <w:r w:rsidRPr="00927D2D">
        <w:rPr>
          <w:lang w:eastAsia="ko-KR"/>
        </w:rPr>
        <w:t xml:space="preserve">The UE can use the dynamic grant to send the BSR report if the dynamic grant is ahead of available Configured Grant resources. Otherwise (i.e., the available Configured Grant resources is ahead of the SR resource or the dynamic </w:t>
      </w:r>
      <w:proofErr w:type="gramStart"/>
      <w:r w:rsidRPr="00927D2D">
        <w:rPr>
          <w:lang w:eastAsia="ko-KR"/>
        </w:rPr>
        <w:t>grant )</w:t>
      </w:r>
      <w:proofErr w:type="gramEnd"/>
      <w:r w:rsidRPr="00927D2D">
        <w:rPr>
          <w:lang w:eastAsia="ko-KR"/>
        </w:rPr>
        <w:t>, the UE can send the BSR report via the Configured Grant resources.</w:t>
      </w:r>
    </w:p>
    <w:p w14:paraId="3A19B31E" w14:textId="1AA5B4CF" w:rsidR="009D79C6" w:rsidRDefault="009D79C6" w:rsidP="009D79C6">
      <w:pPr>
        <w:pStyle w:val="Heading2"/>
        <w:rPr>
          <w:lang w:eastAsia="ko-KR"/>
        </w:rPr>
      </w:pPr>
      <w:r w:rsidRPr="009D79C6">
        <w:rPr>
          <w:lang w:eastAsia="ko-KR"/>
        </w:rPr>
        <w:t>DL SPS transmission</w:t>
      </w:r>
    </w:p>
    <w:p w14:paraId="058193CA" w14:textId="50F67689" w:rsidR="009D79C6" w:rsidRDefault="001D2B0D" w:rsidP="009D79C6">
      <w:pPr>
        <w:spacing w:line="240" w:lineRule="atLeast"/>
      </w:pPr>
      <w:proofErr w:type="gramStart"/>
      <w:r>
        <w:rPr>
          <w:lang w:eastAsia="ko-KR"/>
        </w:rPr>
        <w:t>Similarly</w:t>
      </w:r>
      <w:proofErr w:type="gramEnd"/>
      <w:r>
        <w:rPr>
          <w:lang w:eastAsia="ko-KR"/>
        </w:rPr>
        <w:t xml:space="preserve"> to UL CG based transmissions, DL SPS based </w:t>
      </w:r>
      <w:r w:rsidR="00A5273A">
        <w:rPr>
          <w:lang w:eastAsia="ko-KR"/>
        </w:rPr>
        <w:t xml:space="preserve">transmissions scheduling may be overlapping </w:t>
      </w:r>
      <w:r w:rsidR="00207D8D">
        <w:rPr>
          <w:lang w:eastAsia="ko-KR"/>
        </w:rPr>
        <w:t>a Cell DTX inactive period, as shown</w:t>
      </w:r>
      <w:r w:rsidR="00B43F16">
        <w:rPr>
          <w:lang w:eastAsia="ko-KR"/>
        </w:rPr>
        <w:t xml:space="preserve"> in figure 3 below.</w:t>
      </w:r>
      <w:r w:rsidR="00534CA8">
        <w:t xml:space="preserve"> </w:t>
      </w:r>
    </w:p>
    <w:p w14:paraId="570F51B2" w14:textId="545AC072" w:rsidR="009D79C6" w:rsidRDefault="009D79C6" w:rsidP="00207D8D">
      <w:pPr>
        <w:spacing w:line="240" w:lineRule="atLeast"/>
        <w:jc w:val="center"/>
      </w:pPr>
      <w:r>
        <w:rPr>
          <w:noProof/>
        </w:rPr>
        <w:drawing>
          <wp:inline distT="0" distB="0" distL="0" distR="0" wp14:anchorId="30FBE0E5" wp14:editId="49EF6C3C">
            <wp:extent cx="5184945" cy="2200275"/>
            <wp:effectExtent l="0" t="0" r="0" b="0"/>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3911" cy="2204080"/>
                    </a:xfrm>
                    <a:prstGeom prst="rect">
                      <a:avLst/>
                    </a:prstGeom>
                    <a:noFill/>
                  </pic:spPr>
                </pic:pic>
              </a:graphicData>
            </a:graphic>
          </wp:inline>
        </w:drawing>
      </w:r>
    </w:p>
    <w:p w14:paraId="2F49F3C0" w14:textId="68869BAC" w:rsidR="00207D8D" w:rsidRPr="00D47B14" w:rsidRDefault="00207D8D" w:rsidP="00207D8D">
      <w:pPr>
        <w:jc w:val="center"/>
        <w:rPr>
          <w:i/>
          <w:iCs/>
          <w:lang w:eastAsia="ko-KR"/>
        </w:rPr>
      </w:pPr>
      <w:r w:rsidRPr="00D47B14">
        <w:rPr>
          <w:i/>
          <w:iCs/>
          <w:lang w:eastAsia="ko-KR"/>
        </w:rPr>
        <w:t>Figure-</w:t>
      </w:r>
      <w:r>
        <w:rPr>
          <w:i/>
          <w:iCs/>
          <w:lang w:eastAsia="ko-KR"/>
        </w:rPr>
        <w:t>3:</w:t>
      </w:r>
      <w:r w:rsidRPr="00D47B14">
        <w:rPr>
          <w:i/>
          <w:iCs/>
          <w:lang w:eastAsia="ko-KR"/>
        </w:rPr>
        <w:t xml:space="preserve"> Overlapping Example </w:t>
      </w:r>
      <w:r>
        <w:rPr>
          <w:i/>
          <w:iCs/>
          <w:lang w:eastAsia="ko-KR"/>
        </w:rPr>
        <w:t>between</w:t>
      </w:r>
      <w:r w:rsidRPr="00D47B14">
        <w:rPr>
          <w:i/>
          <w:iCs/>
          <w:lang w:eastAsia="ko-KR"/>
        </w:rPr>
        <w:t xml:space="preserve"> </w:t>
      </w:r>
      <w:r>
        <w:rPr>
          <w:i/>
          <w:iCs/>
          <w:lang w:eastAsia="ko-KR"/>
        </w:rPr>
        <w:t>DL SPS</w:t>
      </w:r>
      <w:r w:rsidRPr="00D47B14">
        <w:rPr>
          <w:i/>
          <w:iCs/>
          <w:lang w:eastAsia="ko-KR"/>
        </w:rPr>
        <w:t xml:space="preserve"> and cell </w:t>
      </w:r>
      <w:proofErr w:type="gramStart"/>
      <w:r w:rsidRPr="00D47B14">
        <w:rPr>
          <w:i/>
          <w:iCs/>
          <w:lang w:eastAsia="ko-KR"/>
        </w:rPr>
        <w:t>D</w:t>
      </w:r>
      <w:r>
        <w:rPr>
          <w:i/>
          <w:iCs/>
          <w:lang w:eastAsia="ko-KR"/>
        </w:rPr>
        <w:t>T</w:t>
      </w:r>
      <w:r w:rsidRPr="00D47B14">
        <w:rPr>
          <w:i/>
          <w:iCs/>
          <w:lang w:eastAsia="ko-KR"/>
        </w:rPr>
        <w:t>X</w:t>
      </w:r>
      <w:proofErr w:type="gramEnd"/>
    </w:p>
    <w:p w14:paraId="3895A6B6" w14:textId="2581E27C" w:rsidR="00207D8D" w:rsidRDefault="00115E9E" w:rsidP="00707D73">
      <w:pPr>
        <w:spacing w:line="240" w:lineRule="atLeast"/>
      </w:pPr>
      <w:r>
        <w:t>To achieve maximal NES gains,</w:t>
      </w:r>
      <w:r w:rsidR="001D4B88">
        <w:t xml:space="preserve"> the cell should not be transmitting during Cell DTX inactive periods</w:t>
      </w:r>
      <w:r w:rsidR="006C4A5A">
        <w:t>. Hence,</w:t>
      </w:r>
      <w:r>
        <w:t xml:space="preserve"> SPS tran</w:t>
      </w:r>
      <w:r w:rsidR="0012462A">
        <w:t>s</w:t>
      </w:r>
      <w:r>
        <w:t xml:space="preserve">missions should be skipped </w:t>
      </w:r>
      <w:r w:rsidR="0012462A">
        <w:t xml:space="preserve">during Cell DTX inactive periods and the UE should not be monitoring </w:t>
      </w:r>
      <w:r w:rsidR="00595B75">
        <w:t>the PDCCH or the SPS</w:t>
      </w:r>
      <w:r w:rsidR="0012462A">
        <w:t xml:space="preserve"> occasions</w:t>
      </w:r>
      <w:r w:rsidR="00595B75">
        <w:t xml:space="preserve"> on the PDSCH.</w:t>
      </w:r>
    </w:p>
    <w:p w14:paraId="76F6D5CD" w14:textId="45CF603B" w:rsidR="006127CC" w:rsidRDefault="006127CC" w:rsidP="006127CC">
      <w:pPr>
        <w:spacing w:line="240" w:lineRule="atLeast"/>
        <w:rPr>
          <w:rFonts w:eastAsia="Malgun Gothic" w:cs="Arial"/>
          <w:b/>
        </w:rPr>
      </w:pPr>
      <w:r w:rsidRPr="00332587">
        <w:rPr>
          <w:rFonts w:eastAsia="Malgun Gothic" w:cs="Arial"/>
          <w:b/>
        </w:rPr>
        <w:t>Proposal</w:t>
      </w:r>
      <w:r w:rsidR="002578D2">
        <w:rPr>
          <w:rFonts w:eastAsia="Malgun Gothic" w:cs="Arial"/>
          <w:b/>
        </w:rPr>
        <w:t>-7</w:t>
      </w:r>
      <w:r w:rsidRPr="00332587">
        <w:rPr>
          <w:rFonts w:eastAsia="Malgun Gothic" w:cs="Arial"/>
          <w:b/>
        </w:rPr>
        <w:t xml:space="preserve">: </w:t>
      </w:r>
      <w:r w:rsidR="00C5522E">
        <w:rPr>
          <w:rFonts w:eastAsia="Malgun Gothic" w:cs="Arial"/>
          <w:b/>
        </w:rPr>
        <w:t xml:space="preserve">The </w:t>
      </w:r>
      <w:r w:rsidR="00C5522E" w:rsidRPr="00C5522E">
        <w:rPr>
          <w:rFonts w:eastAsia="Malgun Gothic" w:cs="Arial"/>
          <w:b/>
        </w:rPr>
        <w:t>UE does not expect to acquire DL based SPS transmission during Cell DTX inactive period</w:t>
      </w:r>
      <w:r w:rsidR="00C5522E">
        <w:rPr>
          <w:rFonts w:eastAsia="Malgun Gothic" w:cs="Arial"/>
          <w:b/>
        </w:rPr>
        <w:t>.</w:t>
      </w:r>
    </w:p>
    <w:p w14:paraId="0CCE1DEE" w14:textId="77777777" w:rsidR="00F17BF6" w:rsidRPr="00332587" w:rsidRDefault="00F17BF6" w:rsidP="006127CC">
      <w:pPr>
        <w:spacing w:line="240" w:lineRule="atLeast"/>
        <w:rPr>
          <w:rFonts w:eastAsia="Malgun Gothic" w:cs="Arial"/>
          <w:b/>
        </w:rPr>
      </w:pPr>
    </w:p>
    <w:p w14:paraId="67A577DA" w14:textId="700244D8" w:rsidR="006127CC" w:rsidRDefault="002578D2" w:rsidP="006127CC">
      <w:pPr>
        <w:spacing w:line="240" w:lineRule="atLeast"/>
      </w:pPr>
      <w:r>
        <w:lastRenderedPageBreak/>
        <w:t>DL retransmission</w:t>
      </w:r>
      <w:r w:rsidR="004069AD">
        <w:t>, which involves HARQ processes, is discussed in the following section</w:t>
      </w:r>
      <w:r w:rsidR="001D4B88">
        <w:t>.</w:t>
      </w:r>
      <w:r w:rsidR="006C4A5A">
        <w:t xml:space="preserve"> </w:t>
      </w:r>
      <w:r w:rsidR="008D4A31">
        <w:t>From the UE point of view, at least initial transmissions should be skipped</w:t>
      </w:r>
      <w:r w:rsidR="001372DF">
        <w:t xml:space="preserve">, which can be easily achieved by </w:t>
      </w:r>
      <w:r w:rsidR="004E23E8">
        <w:t>comparing the Cell DTX cycle with its DL SPS configuration.</w:t>
      </w:r>
    </w:p>
    <w:p w14:paraId="4B8A8386" w14:textId="556BCACB" w:rsidR="009D79C6" w:rsidRDefault="009D79C6" w:rsidP="009D79C6">
      <w:pPr>
        <w:rPr>
          <w:rFonts w:eastAsia="Malgun Gothic" w:cs="Arial"/>
          <w:b/>
        </w:rPr>
      </w:pPr>
      <w:r w:rsidRPr="008206F1">
        <w:rPr>
          <w:rFonts w:eastAsia="Malgun Gothic" w:cs="Arial"/>
          <w:b/>
        </w:rPr>
        <w:t>Proposal</w:t>
      </w:r>
      <w:r w:rsidR="002578D2">
        <w:rPr>
          <w:rFonts w:eastAsia="Malgun Gothic" w:cs="Arial"/>
          <w:b/>
        </w:rPr>
        <w:t>-8</w:t>
      </w:r>
      <w:r w:rsidRPr="008206F1">
        <w:rPr>
          <w:rFonts w:eastAsia="Malgun Gothic" w:cs="Arial"/>
          <w:b/>
        </w:rPr>
        <w:t xml:space="preserve">: </w:t>
      </w:r>
      <w:r>
        <w:rPr>
          <w:rFonts w:eastAsia="Malgun Gothic" w:cs="Arial"/>
          <w:b/>
        </w:rPr>
        <w:t>I</w:t>
      </w:r>
      <w:r w:rsidRPr="008206F1">
        <w:rPr>
          <w:rFonts w:eastAsia="Malgun Gothic" w:cs="Arial"/>
          <w:b/>
        </w:rPr>
        <w:t xml:space="preserve">nitial transmission based on </w:t>
      </w:r>
      <w:r>
        <w:rPr>
          <w:rFonts w:eastAsia="Malgun Gothic" w:cs="Arial"/>
          <w:b/>
        </w:rPr>
        <w:t>SPS Transmit Occasion</w:t>
      </w:r>
      <w:r w:rsidRPr="008206F1">
        <w:rPr>
          <w:rFonts w:eastAsia="Malgun Gothic" w:cs="Arial"/>
          <w:b/>
        </w:rPr>
        <w:t xml:space="preserve"> should be skipped by the UE if the </w:t>
      </w:r>
      <w:r>
        <w:rPr>
          <w:rFonts w:eastAsia="Malgun Gothic" w:cs="Arial"/>
          <w:b/>
        </w:rPr>
        <w:t>D</w:t>
      </w:r>
      <w:r w:rsidRPr="008206F1">
        <w:rPr>
          <w:rFonts w:eastAsia="Malgun Gothic" w:cs="Arial"/>
          <w:b/>
        </w:rPr>
        <w:t xml:space="preserve">L </w:t>
      </w:r>
      <w:r>
        <w:rPr>
          <w:rFonts w:eastAsia="Malgun Gothic" w:cs="Arial"/>
          <w:b/>
        </w:rPr>
        <w:t>SPS</w:t>
      </w:r>
      <w:r w:rsidRPr="008206F1">
        <w:rPr>
          <w:rFonts w:eastAsia="Malgun Gothic" w:cs="Arial"/>
          <w:b/>
        </w:rPr>
        <w:t xml:space="preserve"> TO overlaps with the cell D</w:t>
      </w:r>
      <w:r>
        <w:rPr>
          <w:rFonts w:eastAsia="Malgun Gothic" w:cs="Arial"/>
          <w:b/>
        </w:rPr>
        <w:t>T</w:t>
      </w:r>
      <w:r w:rsidRPr="008206F1">
        <w:rPr>
          <w:rFonts w:eastAsia="Malgun Gothic" w:cs="Arial"/>
          <w:b/>
        </w:rPr>
        <w:t>X inactive period</w:t>
      </w:r>
      <w:r>
        <w:rPr>
          <w:rFonts w:eastAsia="Malgun Gothic" w:cs="Arial"/>
          <w:b/>
        </w:rPr>
        <w:t>.</w:t>
      </w:r>
    </w:p>
    <w:p w14:paraId="234FC209" w14:textId="77777777" w:rsidR="00F17BF6" w:rsidRPr="001E0FB9" w:rsidRDefault="00F17BF6" w:rsidP="009D79C6">
      <w:pPr>
        <w:rPr>
          <w:lang w:eastAsia="ko-KR"/>
        </w:rPr>
      </w:pPr>
    </w:p>
    <w:p w14:paraId="1BE49ACD" w14:textId="3019E597" w:rsidR="009D79C6" w:rsidRDefault="009D79C6" w:rsidP="009D79C6">
      <w:pPr>
        <w:pStyle w:val="Heading2"/>
        <w:rPr>
          <w:lang w:eastAsia="ko-KR"/>
        </w:rPr>
      </w:pPr>
      <w:r w:rsidRPr="009D79C6">
        <w:rPr>
          <w:lang w:eastAsia="ko-KR"/>
        </w:rPr>
        <w:t>DL retransmission</w:t>
      </w:r>
    </w:p>
    <w:p w14:paraId="08342B93" w14:textId="42034195" w:rsidR="009D79C6" w:rsidRPr="00707D73" w:rsidRDefault="004E23E8" w:rsidP="009D79C6">
      <w:pPr>
        <w:spacing w:line="240" w:lineRule="atLeast"/>
      </w:pPr>
      <w:r w:rsidRPr="00707D73">
        <w:t xml:space="preserve">In the case </w:t>
      </w:r>
      <w:r w:rsidR="00483775">
        <w:t xml:space="preserve">of retransmission, </w:t>
      </w:r>
      <w:r w:rsidRPr="00707D73">
        <w:t>where</w:t>
      </w:r>
      <w:r w:rsidR="00C6704A">
        <w:t xml:space="preserve"> a HARQ NACK was sent </w:t>
      </w:r>
      <w:r w:rsidR="00614F06">
        <w:t>by the UE and the expected DL retransmission would happen during Cell DTX inactive period</w:t>
      </w:r>
      <w:r w:rsidR="00554F58">
        <w:t xml:space="preserve">, the network should schedule such retransmission after </w:t>
      </w:r>
      <w:r w:rsidR="00E7168D">
        <w:t>the cell starts becoming active again, as shown below in Figure 4.</w:t>
      </w:r>
    </w:p>
    <w:p w14:paraId="547856BB" w14:textId="2180754D" w:rsidR="009D79C6" w:rsidRDefault="00A87E0D" w:rsidP="00E7168D">
      <w:pPr>
        <w:spacing w:line="240" w:lineRule="atLeast"/>
        <w:jc w:val="center"/>
      </w:pPr>
      <w:r>
        <w:rPr>
          <w:noProof/>
        </w:rPr>
        <w:drawing>
          <wp:inline distT="0" distB="0" distL="0" distR="0" wp14:anchorId="70D2C591" wp14:editId="1C7C3007">
            <wp:extent cx="5250546" cy="2494729"/>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7028" cy="2512063"/>
                    </a:xfrm>
                    <a:prstGeom prst="rect">
                      <a:avLst/>
                    </a:prstGeom>
                    <a:noFill/>
                  </pic:spPr>
                </pic:pic>
              </a:graphicData>
            </a:graphic>
          </wp:inline>
        </w:drawing>
      </w:r>
    </w:p>
    <w:p w14:paraId="1A9973D5" w14:textId="4733934B" w:rsidR="00E7168D" w:rsidRPr="00D47B14" w:rsidRDefault="00E7168D" w:rsidP="00E7168D">
      <w:pPr>
        <w:jc w:val="center"/>
        <w:rPr>
          <w:i/>
          <w:iCs/>
          <w:lang w:eastAsia="ko-KR"/>
        </w:rPr>
      </w:pPr>
      <w:r w:rsidRPr="00D47B14">
        <w:rPr>
          <w:i/>
          <w:iCs/>
          <w:lang w:eastAsia="ko-KR"/>
        </w:rPr>
        <w:t>Figure-</w:t>
      </w:r>
      <w:r>
        <w:rPr>
          <w:i/>
          <w:iCs/>
          <w:lang w:eastAsia="ko-KR"/>
        </w:rPr>
        <w:t>4:</w:t>
      </w:r>
      <w:r w:rsidRPr="00D47B14">
        <w:rPr>
          <w:i/>
          <w:iCs/>
          <w:lang w:eastAsia="ko-KR"/>
        </w:rPr>
        <w:t xml:space="preserve"> Overlapping Example </w:t>
      </w:r>
      <w:r>
        <w:rPr>
          <w:i/>
          <w:iCs/>
          <w:lang w:eastAsia="ko-KR"/>
        </w:rPr>
        <w:t>of DL retransmission</w:t>
      </w:r>
      <w:r w:rsidRPr="00D47B14">
        <w:rPr>
          <w:i/>
          <w:iCs/>
          <w:lang w:eastAsia="ko-KR"/>
        </w:rPr>
        <w:t xml:space="preserve"> and cell </w:t>
      </w:r>
      <w:proofErr w:type="gramStart"/>
      <w:r w:rsidRPr="00D47B14">
        <w:rPr>
          <w:i/>
          <w:iCs/>
          <w:lang w:eastAsia="ko-KR"/>
        </w:rPr>
        <w:t>D</w:t>
      </w:r>
      <w:r>
        <w:rPr>
          <w:i/>
          <w:iCs/>
          <w:lang w:eastAsia="ko-KR"/>
        </w:rPr>
        <w:t>T</w:t>
      </w:r>
      <w:r w:rsidRPr="00D47B14">
        <w:rPr>
          <w:i/>
          <w:iCs/>
          <w:lang w:eastAsia="ko-KR"/>
        </w:rPr>
        <w:t>X</w:t>
      </w:r>
      <w:proofErr w:type="gramEnd"/>
    </w:p>
    <w:p w14:paraId="27A423D8" w14:textId="626AD8F0" w:rsidR="009D79C6" w:rsidRDefault="009D79C6" w:rsidP="009D79C6">
      <w:pPr>
        <w:spacing w:line="240" w:lineRule="atLeast"/>
        <w:rPr>
          <w:rFonts w:eastAsia="Malgun Gothic" w:cs="Arial"/>
          <w:b/>
        </w:rPr>
      </w:pPr>
      <w:r w:rsidRPr="008206F1">
        <w:rPr>
          <w:rFonts w:eastAsia="Malgun Gothic" w:cs="Arial"/>
          <w:b/>
        </w:rPr>
        <w:t>Proposal</w:t>
      </w:r>
      <w:r w:rsidR="002578D2">
        <w:rPr>
          <w:rFonts w:eastAsia="Malgun Gothic" w:cs="Arial"/>
          <w:b/>
        </w:rPr>
        <w:t>-9</w:t>
      </w:r>
      <w:r w:rsidRPr="008206F1">
        <w:rPr>
          <w:rFonts w:eastAsia="Malgun Gothic" w:cs="Arial"/>
          <w:b/>
        </w:rPr>
        <w:t>: Retransmission should be scheduled by the network to skip the cell D</w:t>
      </w:r>
      <w:r>
        <w:rPr>
          <w:rFonts w:eastAsia="Malgun Gothic" w:cs="Arial"/>
          <w:b/>
        </w:rPr>
        <w:t>T</w:t>
      </w:r>
      <w:r w:rsidRPr="008206F1">
        <w:rPr>
          <w:rFonts w:eastAsia="Malgun Gothic" w:cs="Arial"/>
          <w:b/>
        </w:rPr>
        <w:t xml:space="preserve">X inactive period when </w:t>
      </w:r>
      <w:r>
        <w:rPr>
          <w:rFonts w:eastAsia="Malgun Gothic" w:cs="Arial"/>
          <w:b/>
        </w:rPr>
        <w:t>SPS</w:t>
      </w:r>
      <w:r w:rsidRPr="008206F1">
        <w:rPr>
          <w:rFonts w:eastAsia="Malgun Gothic" w:cs="Arial"/>
          <w:b/>
        </w:rPr>
        <w:t xml:space="preserve"> based initial transmission is not decodable.</w:t>
      </w:r>
    </w:p>
    <w:p w14:paraId="5EFFDC20" w14:textId="3855A4FB" w:rsidR="009D79C6" w:rsidRPr="00707D73" w:rsidRDefault="00273483" w:rsidP="009D79C6">
      <w:pPr>
        <w:spacing w:line="240" w:lineRule="atLeast"/>
      </w:pPr>
      <w:r>
        <w:t xml:space="preserve">From the UE point of </w:t>
      </w:r>
      <w:r w:rsidR="000C0AB6">
        <w:t>view</w:t>
      </w:r>
      <w:r w:rsidR="00460710">
        <w:t>, HARQ timer will need to be modified, a</w:t>
      </w:r>
      <w:r w:rsidR="00EA3A24">
        <w:t>ccording to specific network signalling for th</w:t>
      </w:r>
      <w:r w:rsidR="00386270">
        <w:t xml:space="preserve">is retransmission, </w:t>
      </w:r>
      <w:r w:rsidR="00EA3A24">
        <w:t>or implicit rules</w:t>
      </w:r>
      <w:r w:rsidR="00386270">
        <w:t xml:space="preserve"> set up by the network.</w:t>
      </w:r>
    </w:p>
    <w:p w14:paraId="18AC9C7B" w14:textId="308E034F" w:rsidR="009D79C6" w:rsidRPr="008206F1" w:rsidRDefault="009D79C6" w:rsidP="009D79C6">
      <w:pPr>
        <w:spacing w:line="240" w:lineRule="atLeast"/>
        <w:rPr>
          <w:rFonts w:eastAsia="Malgun Gothic" w:cs="Arial"/>
          <w:b/>
        </w:rPr>
      </w:pPr>
      <w:r w:rsidRPr="0063343C">
        <w:rPr>
          <w:rFonts w:eastAsia="Malgun Gothic" w:cs="Arial"/>
          <w:b/>
        </w:rPr>
        <w:t>Proposal</w:t>
      </w:r>
      <w:r w:rsidR="002578D2">
        <w:rPr>
          <w:rFonts w:eastAsia="Malgun Gothic" w:cs="Arial"/>
          <w:b/>
        </w:rPr>
        <w:t>-10</w:t>
      </w:r>
      <w:r w:rsidRPr="0063343C">
        <w:rPr>
          <w:rFonts w:eastAsia="Malgun Gothic" w:cs="Arial"/>
          <w:b/>
        </w:rPr>
        <w:t xml:space="preserve">: Discuss </w:t>
      </w:r>
      <w:r w:rsidR="001B4E06">
        <w:rPr>
          <w:rFonts w:eastAsia="Malgun Gothic" w:cs="Arial"/>
          <w:b/>
        </w:rPr>
        <w:t xml:space="preserve">UE </w:t>
      </w:r>
      <w:proofErr w:type="spellStart"/>
      <w:r w:rsidR="001B4E06">
        <w:rPr>
          <w:rFonts w:eastAsia="Malgun Gothic" w:cs="Arial"/>
          <w:b/>
        </w:rPr>
        <w:t>behavior</w:t>
      </w:r>
      <w:proofErr w:type="spellEnd"/>
      <w:r w:rsidR="00386270">
        <w:rPr>
          <w:rFonts w:eastAsia="Malgun Gothic" w:cs="Arial"/>
          <w:b/>
        </w:rPr>
        <w:t xml:space="preserve"> in the case of</w:t>
      </w:r>
      <w:r w:rsidR="006A080F">
        <w:rPr>
          <w:rFonts w:eastAsia="Malgun Gothic" w:cs="Arial"/>
          <w:b/>
        </w:rPr>
        <w:t xml:space="preserve"> DL retransmissions overlapping with the Cell DTX inactive period.</w:t>
      </w:r>
    </w:p>
    <w:p w14:paraId="523C41C8" w14:textId="77777777" w:rsidR="00C56213" w:rsidRPr="00C56213" w:rsidRDefault="00C56213"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17874B32" w:rsidR="00B4038A" w:rsidRDefault="00B4038A" w:rsidP="00B4038A">
      <w:r>
        <w:t>We have the following proposals:</w:t>
      </w:r>
    </w:p>
    <w:p w14:paraId="52EFCFEE" w14:textId="5508C9A8" w:rsidR="00726231" w:rsidRDefault="00726231" w:rsidP="00093732">
      <w:pPr>
        <w:rPr>
          <w:b/>
          <w:bCs/>
          <w:lang w:val="en-US" w:eastAsia="ko-KR"/>
        </w:rPr>
      </w:pPr>
      <w:r w:rsidRPr="00B83CBC">
        <w:rPr>
          <w:b/>
          <w:bCs/>
          <w:lang w:val="en-US" w:eastAsia="ko-KR"/>
        </w:rPr>
        <w:t xml:space="preserve">Proposal-1: </w:t>
      </w:r>
      <w:r>
        <w:rPr>
          <w:b/>
          <w:bCs/>
          <w:lang w:val="en-US" w:eastAsia="ko-KR"/>
        </w:rPr>
        <w:t xml:space="preserve">Discuss the possible handling by the UE for the stop </w:t>
      </w:r>
      <w:proofErr w:type="spellStart"/>
      <w:r w:rsidRPr="0098010E">
        <w:rPr>
          <w:b/>
          <w:bCs/>
          <w:lang w:val="en-US" w:eastAsia="ko-KR"/>
        </w:rPr>
        <w:t>drx</w:t>
      </w:r>
      <w:proofErr w:type="spellEnd"/>
      <w:r w:rsidRPr="0098010E">
        <w:rPr>
          <w:b/>
          <w:bCs/>
          <w:lang w:val="en-US" w:eastAsia="ko-KR"/>
        </w:rPr>
        <w:t>-HARQ-RTT-</w:t>
      </w:r>
      <w:proofErr w:type="spellStart"/>
      <w:r w:rsidRPr="0098010E">
        <w:rPr>
          <w:b/>
          <w:bCs/>
          <w:lang w:val="en-US" w:eastAsia="ko-KR"/>
        </w:rPr>
        <w:t>TimerUL</w:t>
      </w:r>
      <w:proofErr w:type="spellEnd"/>
      <w:r w:rsidRPr="0098010E">
        <w:rPr>
          <w:b/>
          <w:bCs/>
          <w:lang w:val="en-US" w:eastAsia="ko-KR"/>
        </w:rPr>
        <w:t xml:space="preserve"> </w:t>
      </w:r>
      <w:r>
        <w:rPr>
          <w:b/>
          <w:bCs/>
          <w:lang w:val="en-US" w:eastAsia="ko-KR"/>
        </w:rPr>
        <w:t xml:space="preserve">timer and the start for </w:t>
      </w:r>
      <w:proofErr w:type="spellStart"/>
      <w:r w:rsidRPr="0098010E">
        <w:rPr>
          <w:b/>
          <w:bCs/>
          <w:lang w:val="en-US" w:eastAsia="ko-KR"/>
        </w:rPr>
        <w:t>drx-RetransmissionTimerUL</w:t>
      </w:r>
      <w:proofErr w:type="spellEnd"/>
      <w:r w:rsidRPr="0098010E">
        <w:rPr>
          <w:b/>
          <w:bCs/>
          <w:lang w:val="en-US" w:eastAsia="ko-KR"/>
        </w:rPr>
        <w:t xml:space="preserve"> timer</w:t>
      </w:r>
      <w:r>
        <w:rPr>
          <w:b/>
          <w:bCs/>
          <w:lang w:val="en-US" w:eastAsia="ko-KR"/>
        </w:rPr>
        <w:t xml:space="preserve"> for UL dynamic scheduling.</w:t>
      </w:r>
    </w:p>
    <w:p w14:paraId="69A7786D" w14:textId="55D6A88B" w:rsidR="00093732" w:rsidRDefault="00093732" w:rsidP="00093732">
      <w:pPr>
        <w:rPr>
          <w:b/>
          <w:bCs/>
        </w:rPr>
      </w:pPr>
      <w:r w:rsidRPr="00B83CBC">
        <w:rPr>
          <w:b/>
          <w:bCs/>
          <w:lang w:val="en-US" w:eastAsia="ko-KR"/>
        </w:rPr>
        <w:t>Proposal-</w:t>
      </w:r>
      <w:r w:rsidR="00726231">
        <w:rPr>
          <w:b/>
          <w:bCs/>
          <w:lang w:val="en-US" w:eastAsia="ko-KR"/>
        </w:rPr>
        <w:t>2</w:t>
      </w:r>
      <w:r w:rsidRPr="00B83CBC">
        <w:rPr>
          <w:b/>
          <w:bCs/>
          <w:lang w:val="en-US" w:eastAsia="ko-KR"/>
        </w:rPr>
        <w:t xml:space="preserve">: The configuration to allow UE to perform UL CG based transmission during Cell DRX inactive period is not </w:t>
      </w:r>
      <w:proofErr w:type="gramStart"/>
      <w:r w:rsidRPr="00B83CBC">
        <w:rPr>
          <w:b/>
          <w:bCs/>
          <w:lang w:val="en-US" w:eastAsia="ko-KR"/>
        </w:rPr>
        <w:t>supported</w:t>
      </w:r>
      <w:proofErr w:type="gramEnd"/>
    </w:p>
    <w:p w14:paraId="6C508821" w14:textId="2E400CF7" w:rsidR="00093732" w:rsidRDefault="00093732" w:rsidP="00093732">
      <w:pPr>
        <w:rPr>
          <w:b/>
          <w:bCs/>
          <w:lang w:eastAsia="ko-KR"/>
        </w:rPr>
      </w:pPr>
      <w:r w:rsidRPr="00593657">
        <w:rPr>
          <w:b/>
          <w:bCs/>
          <w:lang w:val="en-US" w:eastAsia="ko-KR"/>
        </w:rPr>
        <w:t>Proposal-</w:t>
      </w:r>
      <w:r w:rsidR="00726231">
        <w:rPr>
          <w:b/>
          <w:bCs/>
          <w:lang w:val="en-US" w:eastAsia="ko-KR"/>
        </w:rPr>
        <w:t>3</w:t>
      </w:r>
      <w:r w:rsidRPr="00593657">
        <w:rPr>
          <w:b/>
          <w:bCs/>
          <w:lang w:val="en-US" w:eastAsia="ko-KR"/>
        </w:rPr>
        <w:t xml:space="preserve">: </w:t>
      </w:r>
      <w:r w:rsidRPr="00D47B14">
        <w:rPr>
          <w:b/>
          <w:bCs/>
          <w:lang w:eastAsia="ko-KR"/>
        </w:rPr>
        <w:t>initial transmission</w:t>
      </w:r>
      <w:r w:rsidRPr="00593657">
        <w:rPr>
          <w:b/>
          <w:bCs/>
          <w:lang w:eastAsia="ko-KR"/>
        </w:rPr>
        <w:t xml:space="preserve"> based on CG </w:t>
      </w:r>
      <w:proofErr w:type="gramStart"/>
      <w:r w:rsidRPr="00593657">
        <w:rPr>
          <w:b/>
          <w:bCs/>
          <w:lang w:eastAsia="ko-KR"/>
        </w:rPr>
        <w:t>TO should</w:t>
      </w:r>
      <w:proofErr w:type="gramEnd"/>
      <w:r w:rsidRPr="00593657">
        <w:rPr>
          <w:b/>
          <w:bCs/>
          <w:lang w:eastAsia="ko-KR"/>
        </w:rPr>
        <w:t xml:space="preserve"> be skipped by the UE if the UL CG TO overlaps with the cell DRX inactive period</w:t>
      </w:r>
    </w:p>
    <w:p w14:paraId="43AE1BDC" w14:textId="7078649B" w:rsidR="00E56984" w:rsidRDefault="00E56984" w:rsidP="00093732">
      <w:pPr>
        <w:rPr>
          <w:b/>
          <w:bCs/>
          <w:lang w:eastAsia="ko-KR"/>
        </w:rPr>
      </w:pPr>
      <w:r w:rsidRPr="00593657">
        <w:rPr>
          <w:b/>
          <w:bCs/>
          <w:lang w:val="en-US" w:eastAsia="ko-KR"/>
        </w:rPr>
        <w:t>Proposal-</w:t>
      </w:r>
      <w:r w:rsidR="00726231">
        <w:rPr>
          <w:b/>
          <w:bCs/>
          <w:lang w:val="en-US" w:eastAsia="ko-KR"/>
        </w:rPr>
        <w:t>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w:t>
      </w:r>
    </w:p>
    <w:p w14:paraId="7D1359E7" w14:textId="20DBF065" w:rsidR="00093732" w:rsidRDefault="00093732" w:rsidP="00093732">
      <w:pPr>
        <w:rPr>
          <w:b/>
          <w:bCs/>
        </w:rPr>
      </w:pPr>
      <w:r w:rsidRPr="00593657">
        <w:rPr>
          <w:b/>
          <w:bCs/>
          <w:lang w:val="en-US" w:eastAsia="ko-KR"/>
        </w:rPr>
        <w:t>Proposal-</w:t>
      </w:r>
      <w:r w:rsidR="00726231">
        <w:rPr>
          <w:b/>
          <w:bCs/>
          <w:lang w:val="en-US" w:eastAsia="ko-KR"/>
        </w:rPr>
        <w:t>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w:t>
      </w:r>
      <w:proofErr w:type="gramStart"/>
      <w:r>
        <w:rPr>
          <w:b/>
          <w:bCs/>
          <w:lang w:eastAsia="ko-KR"/>
        </w:rPr>
        <w:t>e.g.</w:t>
      </w:r>
      <w:proofErr w:type="gramEnd"/>
      <w:r>
        <w:rPr>
          <w:b/>
          <w:bCs/>
          <w:lang w:eastAsia="ko-KR"/>
        </w:rPr>
        <w:t xml:space="preserve"> suspension of the CGRT and CGT).</w:t>
      </w:r>
    </w:p>
    <w:p w14:paraId="6F9EC17C" w14:textId="77777777" w:rsidR="00EC6D49" w:rsidRDefault="00EC6D49" w:rsidP="00EC6D49">
      <w:pPr>
        <w:rPr>
          <w:lang w:eastAsia="ko-KR"/>
        </w:rPr>
      </w:pPr>
      <w:r w:rsidRPr="000553BD">
        <w:rPr>
          <w:b/>
          <w:bCs/>
        </w:rPr>
        <w:t>Proposal-</w:t>
      </w:r>
      <w:r>
        <w:rPr>
          <w:b/>
          <w:bCs/>
        </w:rPr>
        <w:t>6</w:t>
      </w:r>
      <w:r w:rsidRPr="000553BD">
        <w:rPr>
          <w:b/>
          <w:bCs/>
        </w:rPr>
        <w:t xml:space="preserve">: </w:t>
      </w:r>
      <w:r w:rsidRPr="00704538">
        <w:rPr>
          <w:b/>
          <w:bCs/>
        </w:rPr>
        <w:t>UE side</w:t>
      </w:r>
      <w:r>
        <w:rPr>
          <w:b/>
          <w:bCs/>
        </w:rPr>
        <w:t>’s</w:t>
      </w:r>
      <w:r w:rsidRPr="00704538">
        <w:rPr>
          <w:b/>
          <w:bCs/>
        </w:rPr>
        <w:t xml:space="preserve"> </w:t>
      </w:r>
      <w:r>
        <w:rPr>
          <w:b/>
          <w:bCs/>
        </w:rPr>
        <w:t>SR</w:t>
      </w:r>
      <w:r w:rsidRPr="00704538">
        <w:rPr>
          <w:b/>
          <w:bCs/>
        </w:rPr>
        <w:t xml:space="preserve"> transmission </w:t>
      </w:r>
      <w:r>
        <w:rPr>
          <w:b/>
          <w:bCs/>
        </w:rPr>
        <w:t xml:space="preserve">to enable any dynamic grant (i.e., by dynamic scheduling) is suppressed </w:t>
      </w:r>
      <w:r w:rsidRPr="00F17BF6">
        <w:rPr>
          <w:b/>
          <w:bCs/>
        </w:rPr>
        <w:t>during Cell DRX inactive period</w:t>
      </w:r>
      <w:r w:rsidRPr="00577DB7">
        <w:rPr>
          <w:b/>
          <w:bCs/>
        </w:rPr>
        <w:t>.</w:t>
      </w:r>
    </w:p>
    <w:p w14:paraId="007623D1" w14:textId="77777777" w:rsidR="008B5BFF" w:rsidRDefault="008B5BFF" w:rsidP="008B5BFF">
      <w:pPr>
        <w:spacing w:line="240" w:lineRule="atLeast"/>
        <w:rPr>
          <w:rFonts w:eastAsia="Malgun Gothic" w:cs="Arial"/>
          <w:b/>
        </w:rPr>
      </w:pPr>
      <w:r w:rsidRPr="00332587">
        <w:rPr>
          <w:rFonts w:eastAsia="Malgun Gothic" w:cs="Arial"/>
          <w:b/>
        </w:rPr>
        <w:lastRenderedPageBreak/>
        <w:t>Proposal</w:t>
      </w:r>
      <w:r>
        <w:rPr>
          <w:rFonts w:eastAsia="Malgun Gothic" w:cs="Arial"/>
          <w:b/>
        </w:rPr>
        <w:t>-7</w:t>
      </w:r>
      <w:r w:rsidRPr="00332587">
        <w:rPr>
          <w:rFonts w:eastAsia="Malgun Gothic" w:cs="Arial"/>
          <w:b/>
        </w:rPr>
        <w:t xml:space="preserve">: </w:t>
      </w:r>
      <w:r>
        <w:rPr>
          <w:rFonts w:eastAsia="Malgun Gothic" w:cs="Arial"/>
          <w:b/>
        </w:rPr>
        <w:t xml:space="preserve">The </w:t>
      </w:r>
      <w:r w:rsidRPr="00C5522E">
        <w:rPr>
          <w:rFonts w:eastAsia="Malgun Gothic" w:cs="Arial"/>
          <w:b/>
        </w:rPr>
        <w:t>UE does not expect to acquire DL based SPS transmission during Cell DTX inactive period</w:t>
      </w:r>
      <w:r>
        <w:rPr>
          <w:rFonts w:eastAsia="Malgun Gothic" w:cs="Arial"/>
          <w:b/>
        </w:rPr>
        <w:t>.</w:t>
      </w:r>
    </w:p>
    <w:p w14:paraId="19A3281B" w14:textId="77777777" w:rsidR="004E146A" w:rsidRPr="001E0FB9" w:rsidRDefault="004E146A" w:rsidP="004E146A">
      <w:pPr>
        <w:rPr>
          <w:lang w:eastAsia="ko-KR"/>
        </w:rPr>
      </w:pPr>
      <w:r w:rsidRPr="008206F1">
        <w:rPr>
          <w:rFonts w:eastAsia="Malgun Gothic" w:cs="Arial"/>
          <w:b/>
        </w:rPr>
        <w:t>Proposal</w:t>
      </w:r>
      <w:r>
        <w:rPr>
          <w:rFonts w:eastAsia="Malgun Gothic" w:cs="Arial"/>
          <w:b/>
        </w:rPr>
        <w:t>-8</w:t>
      </w:r>
      <w:r w:rsidRPr="008206F1">
        <w:rPr>
          <w:rFonts w:eastAsia="Malgun Gothic" w:cs="Arial"/>
          <w:b/>
        </w:rPr>
        <w:t xml:space="preserve">: </w:t>
      </w:r>
      <w:r>
        <w:rPr>
          <w:rFonts w:eastAsia="Malgun Gothic" w:cs="Arial"/>
          <w:b/>
        </w:rPr>
        <w:t>I</w:t>
      </w:r>
      <w:r w:rsidRPr="008206F1">
        <w:rPr>
          <w:rFonts w:eastAsia="Malgun Gothic" w:cs="Arial"/>
          <w:b/>
        </w:rPr>
        <w:t xml:space="preserve">nitial transmission based on </w:t>
      </w:r>
      <w:r>
        <w:rPr>
          <w:rFonts w:eastAsia="Malgun Gothic" w:cs="Arial"/>
          <w:b/>
        </w:rPr>
        <w:t>SPS Transmit Occasion</w:t>
      </w:r>
      <w:r w:rsidRPr="008206F1">
        <w:rPr>
          <w:rFonts w:eastAsia="Malgun Gothic" w:cs="Arial"/>
          <w:b/>
        </w:rPr>
        <w:t xml:space="preserve"> should be skipped by the UE if the </w:t>
      </w:r>
      <w:r>
        <w:rPr>
          <w:rFonts w:eastAsia="Malgun Gothic" w:cs="Arial"/>
          <w:b/>
        </w:rPr>
        <w:t>D</w:t>
      </w:r>
      <w:r w:rsidRPr="008206F1">
        <w:rPr>
          <w:rFonts w:eastAsia="Malgun Gothic" w:cs="Arial"/>
          <w:b/>
        </w:rPr>
        <w:t xml:space="preserve">L </w:t>
      </w:r>
      <w:r>
        <w:rPr>
          <w:rFonts w:eastAsia="Malgun Gothic" w:cs="Arial"/>
          <w:b/>
        </w:rPr>
        <w:t>SPS</w:t>
      </w:r>
      <w:r w:rsidRPr="008206F1">
        <w:rPr>
          <w:rFonts w:eastAsia="Malgun Gothic" w:cs="Arial"/>
          <w:b/>
        </w:rPr>
        <w:t xml:space="preserve"> TO overlaps with the cell D</w:t>
      </w:r>
      <w:r>
        <w:rPr>
          <w:rFonts w:eastAsia="Malgun Gothic" w:cs="Arial"/>
          <w:b/>
        </w:rPr>
        <w:t>T</w:t>
      </w:r>
      <w:r w:rsidRPr="008206F1">
        <w:rPr>
          <w:rFonts w:eastAsia="Malgun Gothic" w:cs="Arial"/>
          <w:b/>
        </w:rPr>
        <w:t>X inactive period</w:t>
      </w:r>
      <w:r>
        <w:rPr>
          <w:rFonts w:eastAsia="Malgun Gothic" w:cs="Arial"/>
          <w:b/>
        </w:rPr>
        <w:t>.</w:t>
      </w:r>
    </w:p>
    <w:p w14:paraId="436D21D5" w14:textId="43D59EAF" w:rsidR="004E146A" w:rsidRDefault="004E146A" w:rsidP="004E146A">
      <w:pPr>
        <w:spacing w:line="240" w:lineRule="atLeast"/>
        <w:rPr>
          <w:rFonts w:eastAsia="Malgun Gothic" w:cs="Arial"/>
          <w:b/>
        </w:rPr>
      </w:pPr>
      <w:r w:rsidRPr="008206F1">
        <w:rPr>
          <w:rFonts w:eastAsia="Malgun Gothic" w:cs="Arial"/>
          <w:b/>
        </w:rPr>
        <w:t>Proposal</w:t>
      </w:r>
      <w:r>
        <w:rPr>
          <w:rFonts w:eastAsia="Malgun Gothic" w:cs="Arial"/>
          <w:b/>
        </w:rPr>
        <w:t>-9</w:t>
      </w:r>
      <w:r w:rsidRPr="008206F1">
        <w:rPr>
          <w:rFonts w:eastAsia="Malgun Gothic" w:cs="Arial"/>
          <w:b/>
        </w:rPr>
        <w:t>: Retransmission should be scheduled by the network to skip the cell D</w:t>
      </w:r>
      <w:r>
        <w:rPr>
          <w:rFonts w:eastAsia="Malgun Gothic" w:cs="Arial"/>
          <w:b/>
        </w:rPr>
        <w:t>T</w:t>
      </w:r>
      <w:r w:rsidRPr="008206F1">
        <w:rPr>
          <w:rFonts w:eastAsia="Malgun Gothic" w:cs="Arial"/>
          <w:b/>
        </w:rPr>
        <w:t xml:space="preserve">X inactive period when </w:t>
      </w:r>
      <w:r>
        <w:rPr>
          <w:rFonts w:eastAsia="Malgun Gothic" w:cs="Arial"/>
          <w:b/>
        </w:rPr>
        <w:t>SPS</w:t>
      </w:r>
      <w:r w:rsidRPr="008206F1">
        <w:rPr>
          <w:rFonts w:eastAsia="Malgun Gothic" w:cs="Arial"/>
          <w:b/>
        </w:rPr>
        <w:t xml:space="preserve"> based initial transmission is not decodable.</w:t>
      </w:r>
    </w:p>
    <w:p w14:paraId="75356987" w14:textId="4C4B6FE8" w:rsidR="00EC6D49" w:rsidRDefault="00EC6D49" w:rsidP="004E146A">
      <w:pPr>
        <w:spacing w:line="240" w:lineRule="atLeast"/>
        <w:rPr>
          <w:rFonts w:eastAsia="Malgun Gothic" w:cs="Arial"/>
          <w:b/>
        </w:rPr>
      </w:pPr>
      <w:r w:rsidRPr="00EC6D49">
        <w:rPr>
          <w:rFonts w:eastAsia="Malgun Gothic" w:cs="Arial"/>
          <w:b/>
        </w:rPr>
        <w:t xml:space="preserve">Proposal-10: Discuss UE </w:t>
      </w:r>
      <w:proofErr w:type="spellStart"/>
      <w:r w:rsidRPr="00EC6D49">
        <w:rPr>
          <w:rFonts w:eastAsia="Malgun Gothic" w:cs="Arial"/>
          <w:b/>
        </w:rPr>
        <w:t>behavior</w:t>
      </w:r>
      <w:proofErr w:type="spellEnd"/>
      <w:r w:rsidRPr="00EC6D49">
        <w:rPr>
          <w:rFonts w:eastAsia="Malgun Gothic" w:cs="Arial"/>
          <w:b/>
        </w:rPr>
        <w:t xml:space="preserve"> in the case of DL retransmissions overlapping with the Cell DTX inactive period.</w:t>
      </w:r>
    </w:p>
    <w:p w14:paraId="1B13E8FD" w14:textId="7F06F460"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6AC3CB75" w14:textId="5DE79351" w:rsidR="000553BD" w:rsidRDefault="00326C12" w:rsidP="00F721AA">
      <w:pPr>
        <w:numPr>
          <w:ilvl w:val="0"/>
          <w:numId w:val="11"/>
        </w:numPr>
        <w:rPr>
          <w:lang w:eastAsia="ko-KR"/>
        </w:rPr>
      </w:pPr>
      <w:r w:rsidRPr="00326C12">
        <w:rPr>
          <w:lang w:eastAsia="ko-KR"/>
        </w:rPr>
        <w:t>R2-2300632</w:t>
      </w:r>
      <w:r w:rsidRPr="00326C12">
        <w:rPr>
          <w:lang w:eastAsia="ko-KR"/>
        </w:rPr>
        <w:tab/>
        <w:t>Cell DTX/DRX mechanism</w:t>
      </w:r>
      <w:r w:rsidRPr="00326C12">
        <w:rPr>
          <w:lang w:eastAsia="ko-KR"/>
        </w:rPr>
        <w:tab/>
      </w:r>
    </w:p>
    <w:p w14:paraId="5E12FE5E" w14:textId="180B749A" w:rsidR="00326C12" w:rsidRDefault="00326C12" w:rsidP="00F721AA">
      <w:pPr>
        <w:numPr>
          <w:ilvl w:val="0"/>
          <w:numId w:val="11"/>
        </w:numPr>
        <w:rPr>
          <w:lang w:eastAsia="ko-KR"/>
        </w:rPr>
      </w:pPr>
      <w:r w:rsidRPr="00326C12">
        <w:rPr>
          <w:lang w:eastAsia="ko-KR"/>
        </w:rPr>
        <w:t>R2-2300539</w:t>
      </w:r>
      <w:r w:rsidRPr="00326C12">
        <w:rPr>
          <w:lang w:eastAsia="ko-KR"/>
        </w:rPr>
        <w:tab/>
        <w:t>Cell DTX-DRX Mechanism</w:t>
      </w:r>
      <w:r w:rsidRPr="00326C12">
        <w:rPr>
          <w:lang w:eastAsia="ko-KR"/>
        </w:rPr>
        <w:tab/>
      </w:r>
    </w:p>
    <w:sectPr w:rsidR="00326C12">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79CC1" w14:textId="77777777" w:rsidR="009433E5" w:rsidRDefault="009433E5">
      <w:pPr>
        <w:spacing w:after="0"/>
      </w:pPr>
      <w:r>
        <w:separator/>
      </w:r>
    </w:p>
  </w:endnote>
  <w:endnote w:type="continuationSeparator" w:id="0">
    <w:p w14:paraId="18939CE5" w14:textId="77777777" w:rsidR="009433E5" w:rsidRDefault="00943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6E35E" w14:textId="77777777" w:rsidR="009433E5" w:rsidRDefault="009433E5">
      <w:pPr>
        <w:spacing w:after="0"/>
      </w:pPr>
      <w:r>
        <w:separator/>
      </w:r>
    </w:p>
  </w:footnote>
  <w:footnote w:type="continuationSeparator" w:id="0">
    <w:p w14:paraId="21118E71" w14:textId="77777777" w:rsidR="009433E5" w:rsidRDefault="009433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9"/>
  </w:num>
  <w:num w:numId="8" w16cid:durableId="676691948">
    <w:abstractNumId w:val="20"/>
  </w:num>
  <w:num w:numId="9" w16cid:durableId="2026321784">
    <w:abstractNumId w:val="10"/>
  </w:num>
  <w:num w:numId="10" w16cid:durableId="1167012141">
    <w:abstractNumId w:val="17"/>
  </w:num>
  <w:num w:numId="11" w16cid:durableId="925184536">
    <w:abstractNumId w:val="7"/>
  </w:num>
  <w:num w:numId="12" w16cid:durableId="699087765">
    <w:abstractNumId w:val="12"/>
  </w:num>
  <w:num w:numId="13" w16cid:durableId="1340278842">
    <w:abstractNumId w:val="16"/>
  </w:num>
  <w:num w:numId="14" w16cid:durableId="613757224">
    <w:abstractNumId w:val="19"/>
  </w:num>
  <w:num w:numId="15" w16cid:durableId="82186675">
    <w:abstractNumId w:val="8"/>
  </w:num>
  <w:num w:numId="16" w16cid:durableId="1038774245">
    <w:abstractNumId w:val="18"/>
  </w:num>
  <w:num w:numId="17" w16cid:durableId="725835504">
    <w:abstractNumId w:val="13"/>
  </w:num>
  <w:num w:numId="18" w16cid:durableId="1545368557">
    <w:abstractNumId w:val="14"/>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5"/>
  </w:num>
  <w:num w:numId="20" w16cid:durableId="1537699994">
    <w:abstractNumId w:val="1"/>
  </w:num>
  <w:num w:numId="21" w16cid:durableId="1772348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16F0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47E"/>
    <w:rsid w:val="000A56F2"/>
    <w:rsid w:val="000A69D3"/>
    <w:rsid w:val="000A712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D5F"/>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E0FB9"/>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578D2"/>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2EF8"/>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5BF9"/>
    <w:rsid w:val="00386270"/>
    <w:rsid w:val="00386421"/>
    <w:rsid w:val="00387040"/>
    <w:rsid w:val="00390339"/>
    <w:rsid w:val="0039038E"/>
    <w:rsid w:val="00392011"/>
    <w:rsid w:val="00392421"/>
    <w:rsid w:val="0039259B"/>
    <w:rsid w:val="0039290A"/>
    <w:rsid w:val="003939FF"/>
    <w:rsid w:val="003942D0"/>
    <w:rsid w:val="00395161"/>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6589"/>
    <w:rsid w:val="00457565"/>
    <w:rsid w:val="00457B71"/>
    <w:rsid w:val="00460710"/>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46A"/>
    <w:rsid w:val="004E1719"/>
    <w:rsid w:val="004E23E8"/>
    <w:rsid w:val="004E2680"/>
    <w:rsid w:val="004E2837"/>
    <w:rsid w:val="004E28F9"/>
    <w:rsid w:val="004E29E3"/>
    <w:rsid w:val="004E315A"/>
    <w:rsid w:val="004E323C"/>
    <w:rsid w:val="004E41B1"/>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0D9"/>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4CA8"/>
    <w:rsid w:val="005364B7"/>
    <w:rsid w:val="00536759"/>
    <w:rsid w:val="00536B06"/>
    <w:rsid w:val="00537244"/>
    <w:rsid w:val="00537792"/>
    <w:rsid w:val="00537932"/>
    <w:rsid w:val="00537C62"/>
    <w:rsid w:val="00540697"/>
    <w:rsid w:val="00542AEF"/>
    <w:rsid w:val="00542BCE"/>
    <w:rsid w:val="005431B2"/>
    <w:rsid w:val="00543A72"/>
    <w:rsid w:val="005449F6"/>
    <w:rsid w:val="00546970"/>
    <w:rsid w:val="00546DF2"/>
    <w:rsid w:val="00546F49"/>
    <w:rsid w:val="00547F8B"/>
    <w:rsid w:val="00552585"/>
    <w:rsid w:val="0055316E"/>
    <w:rsid w:val="00554E19"/>
    <w:rsid w:val="00554F58"/>
    <w:rsid w:val="00555455"/>
    <w:rsid w:val="0055680F"/>
    <w:rsid w:val="005574E6"/>
    <w:rsid w:val="0056024C"/>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77DB7"/>
    <w:rsid w:val="005800FD"/>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7CC"/>
    <w:rsid w:val="00612A50"/>
    <w:rsid w:val="00613257"/>
    <w:rsid w:val="0061342C"/>
    <w:rsid w:val="0061437E"/>
    <w:rsid w:val="006146CE"/>
    <w:rsid w:val="00614F06"/>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38"/>
    <w:rsid w:val="00704EDB"/>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231"/>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2FB"/>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D2D"/>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10E"/>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F53"/>
    <w:rsid w:val="009970DD"/>
    <w:rsid w:val="009A01C3"/>
    <w:rsid w:val="009A0E89"/>
    <w:rsid w:val="009A0FBA"/>
    <w:rsid w:val="009A11A5"/>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17E"/>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6DBC"/>
    <w:rsid w:val="00AA741C"/>
    <w:rsid w:val="00AB0673"/>
    <w:rsid w:val="00AB09A3"/>
    <w:rsid w:val="00AB0B21"/>
    <w:rsid w:val="00AB0BC8"/>
    <w:rsid w:val="00AB11CA"/>
    <w:rsid w:val="00AB14D9"/>
    <w:rsid w:val="00AB1616"/>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696D"/>
    <w:rsid w:val="00AD6F9C"/>
    <w:rsid w:val="00AD7D69"/>
    <w:rsid w:val="00AE032F"/>
    <w:rsid w:val="00AE19E0"/>
    <w:rsid w:val="00AE23D8"/>
    <w:rsid w:val="00AE2537"/>
    <w:rsid w:val="00AE27AC"/>
    <w:rsid w:val="00AE32F7"/>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72AA"/>
    <w:rsid w:val="00B37BBF"/>
    <w:rsid w:val="00B4038A"/>
    <w:rsid w:val="00B40445"/>
    <w:rsid w:val="00B41888"/>
    <w:rsid w:val="00B41BC6"/>
    <w:rsid w:val="00B41F20"/>
    <w:rsid w:val="00B43D29"/>
    <w:rsid w:val="00B43E66"/>
    <w:rsid w:val="00B43F1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3B7B"/>
    <w:rsid w:val="00B9406A"/>
    <w:rsid w:val="00B9436F"/>
    <w:rsid w:val="00B945C8"/>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19D"/>
    <w:rsid w:val="00C516E0"/>
    <w:rsid w:val="00C53FBF"/>
    <w:rsid w:val="00C54294"/>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89C"/>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3565"/>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48AA"/>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1B50"/>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6D49"/>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C67"/>
    <w:rsid w:val="00F06DFD"/>
    <w:rsid w:val="00F06F1F"/>
    <w:rsid w:val="00F071D1"/>
    <w:rsid w:val="00F07533"/>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C0F"/>
    <w:rsid w:val="00F16CD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284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49</TotalTime>
  <Pages>6</Pages>
  <Words>2280</Words>
  <Characters>11592</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13845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NEC</cp:lastModifiedBy>
  <cp:revision>47</cp:revision>
  <cp:lastPrinted>2008-01-31T16:09:00Z</cp:lastPrinted>
  <dcterms:created xsi:type="dcterms:W3CDTF">2023-04-03T16:46:00Z</dcterms:created>
  <dcterms:modified xsi:type="dcterms:W3CDTF">2023-04-06T10:30:00Z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